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E828" w14:textId="77777777" w:rsidR="009F10B5" w:rsidRDefault="00E02D12" w:rsidP="009F10B5">
      <w:pPr>
        <w:spacing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12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5FFFF8CE" w14:textId="77777777" w:rsidR="009F10B5" w:rsidRDefault="009F10B5" w:rsidP="009F10B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24. februára 2022 Ruská federácia zahájila nevyprovokovanú vojenskú agresiu voči Ukrajine. Slovenská republika odsúdila konanie agresora a jasne sa postavila na stranu brániacej sa Ukrajiny. Svoju podporu Slovenská republika demonštrovala viacerými formami, vrátane dodávok vojenskej techniky a materiálu. </w:t>
      </w:r>
    </w:p>
    <w:p w14:paraId="79F8F277" w14:textId="44A96CD6" w:rsidR="009F10B5" w:rsidRDefault="009F10B5" w:rsidP="009F10B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Okrem nevyhnutných dodávok zbraní Ukrajina potrebuje najmä dostatok príslušníkov vlastných ozbrojených síl, ktorí prešli náležitým výcvikom a vedia dodané zbrane obsluhovať. V tejto súvislosti schválil</w:t>
      </w:r>
      <w:r w:rsidR="00712C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členské štáty</w:t>
      </w:r>
      <w:r w:rsidR="0071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Európskej únie</w:t>
      </w:r>
      <w:r w:rsidR="007C3575" w:rsidRPr="007C3575">
        <w:rPr>
          <w:rFonts w:ascii="Times New Roman" w:hAnsi="Times New Roman" w:cs="Times New Roman"/>
          <w:sz w:val="24"/>
          <w:szCs w:val="24"/>
        </w:rPr>
        <w:t xml:space="preserve"> </w:t>
      </w:r>
      <w:r w:rsidR="007C3575">
        <w:rPr>
          <w:rFonts w:ascii="Times New Roman" w:hAnsi="Times New Roman" w:cs="Times New Roman"/>
          <w:sz w:val="24"/>
          <w:szCs w:val="24"/>
        </w:rPr>
        <w:t xml:space="preserve">zriadenie </w:t>
      </w:r>
      <w:r w:rsidR="0053551A">
        <w:rPr>
          <w:rFonts w:ascii="Times New Roman" w:hAnsi="Times New Roman" w:cs="Times New Roman"/>
          <w:sz w:val="24"/>
          <w:szCs w:val="24"/>
        </w:rPr>
        <w:t xml:space="preserve">vojenskej </w:t>
      </w:r>
      <w:r w:rsidR="007C3575">
        <w:rPr>
          <w:rFonts w:ascii="Times New Roman" w:hAnsi="Times New Roman" w:cs="Times New Roman"/>
          <w:sz w:val="24"/>
          <w:szCs w:val="24"/>
        </w:rPr>
        <w:t>asistenčnej misie</w:t>
      </w:r>
      <w:r>
        <w:rPr>
          <w:rFonts w:ascii="Times New Roman" w:hAnsi="Times New Roman" w:cs="Times New Roman"/>
          <w:sz w:val="24"/>
          <w:szCs w:val="24"/>
        </w:rPr>
        <w:t xml:space="preserve"> pre Ukrajinu (ďalej len EUMAM UA), ktorej cieľom </w:t>
      </w:r>
      <w:r w:rsidR="00A732DE">
        <w:rPr>
          <w:rFonts w:ascii="Times New Roman" w:hAnsi="Times New Roman" w:cs="Times New Roman"/>
          <w:sz w:val="24"/>
          <w:szCs w:val="24"/>
        </w:rPr>
        <w:t>je naplniť urgentné požiadavky u</w:t>
      </w:r>
      <w:r>
        <w:rPr>
          <w:rFonts w:ascii="Times New Roman" w:hAnsi="Times New Roman" w:cs="Times New Roman"/>
          <w:sz w:val="24"/>
          <w:szCs w:val="24"/>
        </w:rPr>
        <w:t xml:space="preserve">krajinských ozbrojených síl (ďalej len UAF) </w:t>
      </w:r>
      <w:r w:rsidR="00B0128D">
        <w:rPr>
          <w:rFonts w:ascii="Times New Roman" w:hAnsi="Times New Roman" w:cs="Times New Roman"/>
          <w:sz w:val="24"/>
          <w:szCs w:val="24"/>
        </w:rPr>
        <w:t xml:space="preserve">v oblasti výcviku. Misia bola </w:t>
      </w:r>
      <w:r>
        <w:rPr>
          <w:rFonts w:ascii="Times New Roman" w:hAnsi="Times New Roman" w:cs="Times New Roman"/>
          <w:sz w:val="24"/>
          <w:szCs w:val="24"/>
        </w:rPr>
        <w:t xml:space="preserve">spustená na základe rozhodnutia Rady EÚ č. 2022/2243 zo 14. novembra 2022.  </w:t>
      </w:r>
    </w:p>
    <w:p w14:paraId="245FAA79" w14:textId="35C9608C" w:rsidR="009F10B5" w:rsidRDefault="009F10B5" w:rsidP="00EF02B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Misia vychádza z existujúcich výcvikových iniciatív členských štátov EÚ, ktoré sa postupne rozširujú a</w:t>
      </w:r>
      <w:r w:rsidR="00F940DE">
        <w:rPr>
          <w:rFonts w:ascii="Times New Roman" w:hAnsi="Times New Roman" w:cs="Times New Roman"/>
          <w:sz w:val="24"/>
          <w:szCs w:val="24"/>
        </w:rPr>
        <w:t> vzájomne zlaďujú. Výcvik sa</w:t>
      </w:r>
      <w:r>
        <w:rPr>
          <w:rFonts w:ascii="Times New Roman" w:hAnsi="Times New Roman" w:cs="Times New Roman"/>
          <w:sz w:val="24"/>
          <w:szCs w:val="24"/>
        </w:rPr>
        <w:t xml:space="preserve"> uskutočňuje na území EÚ na báze modulárneho prístupu. </w:t>
      </w:r>
      <w:r w:rsidR="007A08C8">
        <w:rPr>
          <w:rFonts w:ascii="Times New Roman" w:hAnsi="Times New Roman" w:cs="Times New Roman"/>
          <w:sz w:val="24"/>
          <w:szCs w:val="24"/>
        </w:rPr>
        <w:t xml:space="preserve">Slovenská republika poskytuje výcvik príslušníkom UAF formou spoločného mnohonárodného cvičenia. </w:t>
      </w:r>
      <w:r w:rsidR="00EF02B5">
        <w:rPr>
          <w:rFonts w:ascii="Times New Roman" w:hAnsi="Times New Roman" w:cs="Times New Roman"/>
          <w:sz w:val="24"/>
          <w:szCs w:val="24"/>
        </w:rPr>
        <w:t>Účasť Slovenskej republiky v rámci EUMAM UA umožní rozšíriť a zosúladiť existujúce výcvikové iniciatívy členských štátov EÚ. Ozbrojené sily Slovenskej republiky tak budú poskytovať výcvik UAF na území Slovenskej republiky v</w:t>
      </w:r>
      <w:r w:rsidR="00E91B6B">
        <w:rPr>
          <w:rFonts w:ascii="Times New Roman" w:hAnsi="Times New Roman" w:cs="Times New Roman"/>
          <w:sz w:val="24"/>
          <w:szCs w:val="24"/>
        </w:rPr>
        <w:t xml:space="preserve"> rámci </w:t>
      </w:r>
      <w:r w:rsidR="00EF02B5">
        <w:rPr>
          <w:rFonts w:ascii="Times New Roman" w:hAnsi="Times New Roman" w:cs="Times New Roman"/>
          <w:sz w:val="24"/>
          <w:szCs w:val="24"/>
        </w:rPr>
        <w:t xml:space="preserve">misie EUMAM UA i za možnej účasti zahraničných partnerov. Súčasne sa príslušníci Ozbrojených síl Slovenskej republiky zapoja do príslušných vojenských štruktúr na podporu EUMAM UA. </w:t>
      </w:r>
    </w:p>
    <w:p w14:paraId="051BA24D" w14:textId="77777777" w:rsidR="00115290" w:rsidRDefault="00115290" w:rsidP="0011529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sa predkladá na základe čl. 86 písm. l) Ústavy SR, podľa ktorého do pôsobnosti Národnej rady Slovenskej republiky patrí vyslovenie súhlasu s vyslaním Ozbrojených síl Slovenskej republiky mimo územia Slovenskej republiky, ak nejde o prípad uvedený v čl. 119 písm. p) a súčasne na základe čl. 86 písm. m) Ústavy SR, podľa ktorého do pôsobnosti Národnej rady Slovenskej republiky patrí vyslovenie súhlasu s prítomnosťou zahraničných ozbrojených síl na území Slovenskej republiky. </w:t>
      </w:r>
    </w:p>
    <w:p w14:paraId="102E1C3F" w14:textId="4A7519B2" w:rsidR="008E014D" w:rsidRPr="00115290" w:rsidRDefault="00A11FF1" w:rsidP="0011529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Predkladaný návrh má vplyv na rozpočet verejnej správy. </w:t>
      </w:r>
      <w:r w:rsidR="00643322" w:rsidRPr="00912EBC">
        <w:rPr>
          <w:rFonts w:ascii="Times New Roman" w:eastAsia="Calibri" w:hAnsi="Times New Roman" w:cs="Times New Roman"/>
          <w:sz w:val="24"/>
          <w:szCs w:val="24"/>
        </w:rPr>
        <w:t xml:space="preserve">Rozpočtové </w:t>
      </w:r>
      <w:r w:rsidR="00494594" w:rsidRPr="00912EBC">
        <w:rPr>
          <w:rFonts w:ascii="Times New Roman" w:eastAsia="Calibri" w:hAnsi="Times New Roman" w:cs="Times New Roman"/>
          <w:sz w:val="24"/>
          <w:szCs w:val="24"/>
        </w:rPr>
        <w:t>krytie na zabezpečenie</w:t>
      </w:r>
      <w:r w:rsidR="00B0128D" w:rsidRPr="00912EBC">
        <w:rPr>
          <w:rFonts w:ascii="Times New Roman" w:eastAsia="Calibri" w:hAnsi="Times New Roman" w:cs="Times New Roman"/>
          <w:sz w:val="24"/>
          <w:szCs w:val="24"/>
        </w:rPr>
        <w:t xml:space="preserve"> vyslania príslušníkov Ozbrojených síl Slovenskej republiky</w:t>
      </w:r>
      <w:r w:rsidR="00912EBC">
        <w:rPr>
          <w:rFonts w:ascii="Times New Roman" w:eastAsia="Calibri" w:hAnsi="Times New Roman" w:cs="Times New Roman"/>
          <w:sz w:val="24"/>
          <w:szCs w:val="24"/>
        </w:rPr>
        <w:t xml:space="preserve"> do veliteľských štruktúr misie</w:t>
      </w:r>
      <w:r w:rsidR="00B0128D" w:rsidRPr="00912EBC">
        <w:rPr>
          <w:rFonts w:ascii="Times New Roman" w:eastAsia="Calibri" w:hAnsi="Times New Roman" w:cs="Times New Roman"/>
          <w:sz w:val="24"/>
          <w:szCs w:val="24"/>
        </w:rPr>
        <w:t xml:space="preserve"> je v súlade s príslušným </w:t>
      </w:r>
      <w:r w:rsidR="003409DA" w:rsidRPr="00912EBC">
        <w:rPr>
          <w:rFonts w:ascii="Times New Roman" w:eastAsia="Calibri" w:hAnsi="Times New Roman" w:cs="Times New Roman"/>
          <w:sz w:val="24"/>
          <w:szCs w:val="24"/>
        </w:rPr>
        <w:t>rozpočtovým opatrením Ministerstva obrany</w:t>
      </w:r>
      <w:r w:rsidR="00A732DE">
        <w:rPr>
          <w:rFonts w:ascii="Times New Roman" w:eastAsia="Calibri" w:hAnsi="Times New Roman" w:cs="Times New Roman"/>
          <w:sz w:val="24"/>
          <w:szCs w:val="24"/>
        </w:rPr>
        <w:t xml:space="preserve"> SR</w:t>
      </w:r>
      <w:r w:rsidR="003409DA" w:rsidRPr="00912EBC">
        <w:rPr>
          <w:rFonts w:ascii="Times New Roman" w:eastAsia="Calibri" w:hAnsi="Times New Roman" w:cs="Times New Roman"/>
          <w:sz w:val="24"/>
          <w:szCs w:val="24"/>
        </w:rPr>
        <w:t xml:space="preserve"> na pokrytie </w:t>
      </w:r>
      <w:r w:rsidR="00912EBC" w:rsidRPr="00912EBC">
        <w:rPr>
          <w:rFonts w:ascii="Times New Roman" w:eastAsia="Calibri" w:hAnsi="Times New Roman" w:cs="Times New Roman"/>
          <w:sz w:val="24"/>
          <w:szCs w:val="24"/>
        </w:rPr>
        <w:t>vyslania personálu Ozbrojených síl Slovenskej republiky do veliteľských štruktúr misií a operácií medzinárodného krízového manažmentu.</w:t>
      </w:r>
      <w:r w:rsidR="00122D75">
        <w:rPr>
          <w:rFonts w:ascii="Times New Roman" w:eastAsia="Calibri" w:hAnsi="Times New Roman" w:cs="Times New Roman"/>
          <w:sz w:val="24"/>
          <w:szCs w:val="24"/>
        </w:rPr>
        <w:t xml:space="preserve"> Zároveň </w:t>
      </w:r>
      <w:r>
        <w:rPr>
          <w:rFonts w:ascii="Times New Roman" w:eastAsia="Calibri" w:hAnsi="Times New Roman" w:cs="Times New Roman"/>
          <w:sz w:val="24"/>
          <w:szCs w:val="24"/>
        </w:rPr>
        <w:t>budú finančné náklady spojené s poskytnutím výcviku UAF refundované prostredníctvom Európskeho mierového nástroja na základe uzatvorenej Administratívnej dohody k EUMAM UA</w:t>
      </w:r>
      <w:r w:rsidR="00122D75">
        <w:rPr>
          <w:rFonts w:ascii="Times New Roman" w:eastAsia="Calibri" w:hAnsi="Times New Roman" w:cs="Times New Roman"/>
          <w:sz w:val="24"/>
          <w:szCs w:val="24"/>
        </w:rPr>
        <w:t>.</w:t>
      </w:r>
      <w:r w:rsidR="00912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14D" w:rsidRPr="00201970">
        <w:rPr>
          <w:rFonts w:ascii="Times New Roman" w:eastAsia="Calibri" w:hAnsi="Times New Roman" w:cs="Times New Roman"/>
          <w:sz w:val="24"/>
          <w:szCs w:val="24"/>
        </w:rPr>
        <w:t>M</w:t>
      </w:r>
      <w:r w:rsidR="00F940DE">
        <w:rPr>
          <w:rFonts w:ascii="Times New Roman" w:eastAsia="Calibri" w:hAnsi="Times New Roman" w:cs="Times New Roman"/>
          <w:sz w:val="24"/>
          <w:szCs w:val="24"/>
        </w:rPr>
        <w:t>ateriál</w:t>
      </w:r>
      <w:r w:rsidR="008E014D">
        <w:rPr>
          <w:rFonts w:ascii="Times New Roman" w:eastAsia="Calibri" w:hAnsi="Times New Roman" w:cs="Times New Roman"/>
          <w:sz w:val="24"/>
          <w:szCs w:val="24"/>
        </w:rPr>
        <w:t xml:space="preserve"> nemá </w:t>
      </w:r>
      <w:r w:rsidR="00115290">
        <w:rPr>
          <w:rFonts w:ascii="Times New Roman" w:eastAsia="Calibri" w:hAnsi="Times New Roman" w:cs="Times New Roman"/>
          <w:sz w:val="24"/>
          <w:szCs w:val="24"/>
        </w:rPr>
        <w:t xml:space="preserve">vplyv na podnikateľské prostredie, </w:t>
      </w:r>
      <w:r w:rsidR="008E014D" w:rsidRPr="000A075F">
        <w:rPr>
          <w:rFonts w:ascii="Times New Roman" w:eastAsia="Calibri" w:hAnsi="Times New Roman" w:cs="Times New Roman"/>
          <w:sz w:val="24"/>
          <w:szCs w:val="24"/>
        </w:rPr>
        <w:t>sociálne vplyvy, vplyvy na životné prostredie, vplyvy na informatizáciu spoločnosti, vplyvy na slu</w:t>
      </w:r>
      <w:r w:rsidR="008E014D">
        <w:rPr>
          <w:rFonts w:ascii="Times New Roman" w:eastAsia="Calibri" w:hAnsi="Times New Roman" w:cs="Times New Roman"/>
          <w:sz w:val="24"/>
          <w:szCs w:val="24"/>
        </w:rPr>
        <w:t>žby verejnej správy pre občana ani</w:t>
      </w:r>
      <w:r w:rsidR="008E014D" w:rsidRPr="000A075F">
        <w:rPr>
          <w:rFonts w:ascii="Times New Roman" w:eastAsia="Calibri" w:hAnsi="Times New Roman" w:cs="Times New Roman"/>
          <w:sz w:val="24"/>
          <w:szCs w:val="24"/>
        </w:rPr>
        <w:t xml:space="preserve"> vplyvy na manželstvo, rodičovstvo a</w:t>
      </w:r>
      <w:r w:rsidR="008E014D">
        <w:rPr>
          <w:rFonts w:ascii="Times New Roman" w:eastAsia="Calibri" w:hAnsi="Times New Roman" w:cs="Times New Roman"/>
          <w:sz w:val="24"/>
          <w:szCs w:val="24"/>
        </w:rPr>
        <w:t> </w:t>
      </w:r>
      <w:r w:rsidR="008E014D" w:rsidRPr="000A075F">
        <w:rPr>
          <w:rFonts w:ascii="Times New Roman" w:eastAsia="Calibri" w:hAnsi="Times New Roman" w:cs="Times New Roman"/>
          <w:sz w:val="24"/>
          <w:szCs w:val="24"/>
        </w:rPr>
        <w:t>rodinu</w:t>
      </w:r>
      <w:r w:rsidR="008E01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BC562B" w14:textId="1A5FA9E7" w:rsidR="00B0128D" w:rsidRPr="00115290" w:rsidRDefault="00115290" w:rsidP="00414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Materiál </w:t>
      </w:r>
      <w:r w:rsidR="00C71BF8">
        <w:rPr>
          <w:rFonts w:ascii="Times New Roman" w:hAnsi="Times New Roman" w:cs="Times New Roman"/>
          <w:sz w:val="24"/>
          <w:szCs w:val="24"/>
        </w:rPr>
        <w:t>bol predmetom</w:t>
      </w:r>
      <w:r w:rsidR="00A11FF1">
        <w:rPr>
          <w:rFonts w:ascii="Times New Roman" w:hAnsi="Times New Roman" w:cs="Times New Roman"/>
          <w:sz w:val="24"/>
          <w:szCs w:val="24"/>
        </w:rPr>
        <w:t xml:space="preserve"> predbežného a</w:t>
      </w:r>
      <w:r>
        <w:rPr>
          <w:rFonts w:ascii="Times New Roman" w:hAnsi="Times New Roman" w:cs="Times New Roman"/>
          <w:sz w:val="24"/>
          <w:szCs w:val="24"/>
        </w:rPr>
        <w:t> medzirezor</w:t>
      </w:r>
      <w:r w:rsidR="00B2571D">
        <w:rPr>
          <w:rFonts w:ascii="Times New Roman" w:hAnsi="Times New Roman" w:cs="Times New Roman"/>
          <w:sz w:val="24"/>
          <w:szCs w:val="24"/>
        </w:rPr>
        <w:t xml:space="preserve">tného pripomienkového konania a na rokovanie Bezpečnostnej rady a vlády Slovenskej republiky bol predložený bez rozporov. </w:t>
      </w:r>
      <w:bookmarkStart w:id="0" w:name="_GoBack"/>
      <w:bookmarkEnd w:id="0"/>
      <w:r w:rsidR="008277B1">
        <w:rPr>
          <w:rFonts w:ascii="Times New Roman" w:hAnsi="Times New Roman" w:cs="Times New Roman"/>
          <w:sz w:val="24"/>
          <w:szCs w:val="24"/>
        </w:rPr>
        <w:t>Vláda Slovenskej republi</w:t>
      </w:r>
      <w:r w:rsidR="00B2571D">
        <w:rPr>
          <w:rFonts w:ascii="Times New Roman" w:hAnsi="Times New Roman" w:cs="Times New Roman"/>
          <w:sz w:val="24"/>
          <w:szCs w:val="24"/>
        </w:rPr>
        <w:t>ky vyslovila súhlas s materiálom</w:t>
      </w:r>
      <w:r w:rsidR="008277B1">
        <w:rPr>
          <w:rFonts w:ascii="Times New Roman" w:hAnsi="Times New Roman" w:cs="Times New Roman"/>
          <w:sz w:val="24"/>
          <w:szCs w:val="24"/>
        </w:rPr>
        <w:t xml:space="preserve"> </w:t>
      </w:r>
      <w:r w:rsidR="00B2571D">
        <w:rPr>
          <w:rFonts w:ascii="Times New Roman" w:hAnsi="Times New Roman" w:cs="Times New Roman"/>
          <w:sz w:val="24"/>
          <w:szCs w:val="24"/>
        </w:rPr>
        <w:t xml:space="preserve">uznesením č. 186/2023 zo </w:t>
      </w:r>
      <w:r w:rsidR="008277B1">
        <w:rPr>
          <w:rFonts w:ascii="Times New Roman" w:hAnsi="Times New Roman" w:cs="Times New Roman"/>
          <w:sz w:val="24"/>
          <w:szCs w:val="24"/>
        </w:rPr>
        <w:t>14</w:t>
      </w:r>
      <w:r w:rsidR="00B0128D">
        <w:rPr>
          <w:rFonts w:ascii="Times New Roman" w:hAnsi="Times New Roman" w:cs="Times New Roman"/>
          <w:sz w:val="24"/>
          <w:szCs w:val="24"/>
        </w:rPr>
        <w:t>.</w:t>
      </w:r>
      <w:r w:rsidR="008277B1">
        <w:rPr>
          <w:rFonts w:ascii="Times New Roman" w:hAnsi="Times New Roman" w:cs="Times New Roman"/>
          <w:sz w:val="24"/>
          <w:szCs w:val="24"/>
        </w:rPr>
        <w:t xml:space="preserve"> apríla 2023.</w:t>
      </w:r>
      <w:r w:rsidR="00B012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128D" w:rsidRPr="0011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63"/>
    <w:rsid w:val="00115290"/>
    <w:rsid w:val="00122D75"/>
    <w:rsid w:val="00290D54"/>
    <w:rsid w:val="0029756A"/>
    <w:rsid w:val="003409DA"/>
    <w:rsid w:val="003C7CB0"/>
    <w:rsid w:val="004005A8"/>
    <w:rsid w:val="00414A6C"/>
    <w:rsid w:val="0046476B"/>
    <w:rsid w:val="00494594"/>
    <w:rsid w:val="0053551A"/>
    <w:rsid w:val="005E7963"/>
    <w:rsid w:val="00605590"/>
    <w:rsid w:val="00643322"/>
    <w:rsid w:val="00667FA4"/>
    <w:rsid w:val="00712CF4"/>
    <w:rsid w:val="00760433"/>
    <w:rsid w:val="007A08C8"/>
    <w:rsid w:val="007C3575"/>
    <w:rsid w:val="008277B1"/>
    <w:rsid w:val="008E014D"/>
    <w:rsid w:val="00912EBC"/>
    <w:rsid w:val="00932916"/>
    <w:rsid w:val="009F10B5"/>
    <w:rsid w:val="00A11FF1"/>
    <w:rsid w:val="00A732DE"/>
    <w:rsid w:val="00B0128D"/>
    <w:rsid w:val="00B2571D"/>
    <w:rsid w:val="00B6543E"/>
    <w:rsid w:val="00C71BF8"/>
    <w:rsid w:val="00C9147C"/>
    <w:rsid w:val="00D14A78"/>
    <w:rsid w:val="00D9189D"/>
    <w:rsid w:val="00E02D12"/>
    <w:rsid w:val="00E91B6B"/>
    <w:rsid w:val="00E961B2"/>
    <w:rsid w:val="00EF02B5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35FE"/>
  <w15:chartTrackingRefBased/>
  <w15:docId w15:val="{7EF203A6-17A9-4716-8CF4-D755A17D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409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09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09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09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09D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OBERTOVA Pavla</dc:creator>
  <cp:keywords/>
  <dc:description/>
  <cp:lastModifiedBy>OBERTOVA Pavla</cp:lastModifiedBy>
  <cp:revision>31</cp:revision>
  <dcterms:created xsi:type="dcterms:W3CDTF">2023-01-25T10:08:00Z</dcterms:created>
  <dcterms:modified xsi:type="dcterms:W3CDTF">2023-04-14T10:27:00Z</dcterms:modified>
</cp:coreProperties>
</file>