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6A" w:rsidRDefault="00A06235" w:rsidP="00BD62C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Návrh na vyslanie</w:t>
      </w:r>
      <w:r w:rsidR="00294D99" w:rsidRPr="00294D99">
        <w:rPr>
          <w:rFonts w:ascii="Times New Roman" w:hAnsi="Times New Roman" w:cs="Times New Roman"/>
          <w:b/>
          <w:sz w:val="24"/>
          <w:szCs w:val="24"/>
        </w:rPr>
        <w:t xml:space="preserve"> príslušníkov Ozbrojených síl Slovenskej republiky do </w:t>
      </w:r>
      <w:r w:rsidR="009B4C53">
        <w:rPr>
          <w:rFonts w:ascii="Times New Roman" w:hAnsi="Times New Roman" w:cs="Times New Roman"/>
          <w:b/>
          <w:sz w:val="24"/>
          <w:szCs w:val="24"/>
        </w:rPr>
        <w:t xml:space="preserve">vojenskej </w:t>
      </w:r>
      <w:r w:rsidR="00294D99" w:rsidRPr="00294D99">
        <w:rPr>
          <w:rFonts w:ascii="Times New Roman" w:hAnsi="Times New Roman" w:cs="Times New Roman"/>
          <w:b/>
          <w:sz w:val="24"/>
          <w:szCs w:val="24"/>
        </w:rPr>
        <w:t>asistenčnej misie Európskej únie pre Ukrajinu</w:t>
      </w:r>
      <w:r w:rsidR="0098221B">
        <w:rPr>
          <w:rFonts w:ascii="Times New Roman" w:hAnsi="Times New Roman" w:cs="Times New Roman"/>
          <w:b/>
          <w:sz w:val="24"/>
          <w:szCs w:val="24"/>
        </w:rPr>
        <w:t xml:space="preserve"> na územie členských štátov Európskej únie</w:t>
      </w:r>
      <w:r w:rsidR="00045A7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D1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A77">
        <w:rPr>
          <w:rFonts w:ascii="Times New Roman" w:hAnsi="Times New Roman" w:cs="Times New Roman"/>
          <w:b/>
          <w:sz w:val="24"/>
          <w:szCs w:val="24"/>
        </w:rPr>
        <w:t>na vyslovenie súhlasu s prítomnosťou zahraničných ozbroje</w:t>
      </w:r>
      <w:r w:rsidR="004432E1">
        <w:rPr>
          <w:rFonts w:ascii="Times New Roman" w:hAnsi="Times New Roman" w:cs="Times New Roman"/>
          <w:b/>
          <w:sz w:val="24"/>
          <w:szCs w:val="24"/>
        </w:rPr>
        <w:t xml:space="preserve">ných síl na území Slovenskej republiky určených na plnenie úloh </w:t>
      </w:r>
      <w:r w:rsidR="009B4C53">
        <w:rPr>
          <w:rFonts w:ascii="Times New Roman" w:hAnsi="Times New Roman" w:cs="Times New Roman"/>
          <w:b/>
          <w:sz w:val="24"/>
          <w:szCs w:val="24"/>
        </w:rPr>
        <w:t xml:space="preserve">vojenskej </w:t>
      </w:r>
      <w:r w:rsidR="004432E1">
        <w:rPr>
          <w:rFonts w:ascii="Times New Roman" w:hAnsi="Times New Roman" w:cs="Times New Roman"/>
          <w:b/>
          <w:sz w:val="24"/>
          <w:szCs w:val="24"/>
        </w:rPr>
        <w:t>asistenčnej misie Európskej únie pre Ukrajinu</w:t>
      </w:r>
    </w:p>
    <w:p w:rsidR="00294D99" w:rsidRDefault="00294D99" w:rsidP="00BD62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94D99" w:rsidRDefault="00294D99" w:rsidP="00BD62CD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4D99">
        <w:rPr>
          <w:rFonts w:ascii="Times New Roman" w:hAnsi="Times New Roman" w:cs="Times New Roman"/>
          <w:sz w:val="24"/>
          <w:szCs w:val="24"/>
          <w:u w:val="single"/>
        </w:rPr>
        <w:t>Politické aspekty a medzinárodné súvislosti návrhu</w:t>
      </w:r>
    </w:p>
    <w:p w:rsidR="00EF342E" w:rsidRDefault="00EF342E" w:rsidP="00BD62C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24. februá</w:t>
      </w:r>
      <w:r w:rsidR="00787A28">
        <w:rPr>
          <w:rFonts w:ascii="Times New Roman" w:hAnsi="Times New Roman" w:cs="Times New Roman"/>
          <w:sz w:val="24"/>
          <w:szCs w:val="24"/>
        </w:rPr>
        <w:t>ra 2022 sa začala masívna nevyprovokovaná vojenská invázia Ruskej federácie</w:t>
      </w:r>
      <w:r>
        <w:rPr>
          <w:rFonts w:ascii="Times New Roman" w:hAnsi="Times New Roman" w:cs="Times New Roman"/>
          <w:sz w:val="24"/>
          <w:szCs w:val="24"/>
        </w:rPr>
        <w:t xml:space="preserve"> voči Ukrajine. Slovenská republika odsúdila konanie agresora a jasne sa postavila na stranu brániacej sa Ukrajiny. </w:t>
      </w:r>
      <w:r w:rsidR="008E2AA1">
        <w:rPr>
          <w:rFonts w:ascii="Times New Roman" w:hAnsi="Times New Roman" w:cs="Times New Roman"/>
          <w:sz w:val="24"/>
          <w:szCs w:val="24"/>
        </w:rPr>
        <w:t xml:space="preserve">Svoju podporu Slovenská republika demonštrovala viacerými formami, vrátane dodávok vojenskej techniky a materiálu. </w:t>
      </w:r>
      <w:r w:rsidR="00A06235">
        <w:rPr>
          <w:rFonts w:ascii="Times New Roman" w:hAnsi="Times New Roman" w:cs="Times New Roman"/>
          <w:sz w:val="24"/>
          <w:szCs w:val="24"/>
        </w:rPr>
        <w:t>Rýchlym poskytnutím</w:t>
      </w:r>
      <w:r w:rsidR="008E2AA1">
        <w:rPr>
          <w:rFonts w:ascii="Times New Roman" w:hAnsi="Times New Roman" w:cs="Times New Roman"/>
          <w:sz w:val="24"/>
          <w:szCs w:val="24"/>
        </w:rPr>
        <w:t xml:space="preserve"> viacerých balíkov vojenskej pomoci sa Slovenská republika zaradila medzi </w:t>
      </w:r>
      <w:r w:rsidR="00A06235">
        <w:rPr>
          <w:rFonts w:ascii="Times New Roman" w:hAnsi="Times New Roman" w:cs="Times New Roman"/>
          <w:sz w:val="24"/>
          <w:szCs w:val="24"/>
        </w:rPr>
        <w:t>popredných</w:t>
      </w:r>
      <w:r w:rsidR="008E2AA1">
        <w:rPr>
          <w:rFonts w:ascii="Times New Roman" w:hAnsi="Times New Roman" w:cs="Times New Roman"/>
          <w:sz w:val="24"/>
          <w:szCs w:val="24"/>
        </w:rPr>
        <w:t xml:space="preserve"> darcov spomedzi štátov demokratického sveta.</w:t>
      </w:r>
    </w:p>
    <w:p w:rsidR="003231ED" w:rsidRDefault="008E2AA1" w:rsidP="00BD62C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Okrem nevyhnutných dodávok zbraní potrebuje U</w:t>
      </w:r>
      <w:r w:rsidR="00A06235">
        <w:rPr>
          <w:rFonts w:ascii="Times New Roman" w:hAnsi="Times New Roman" w:cs="Times New Roman"/>
          <w:sz w:val="24"/>
          <w:szCs w:val="24"/>
        </w:rPr>
        <w:t>krajina najmä dostatok príslušníkov vlast</w:t>
      </w:r>
      <w:r w:rsidR="003231ED">
        <w:rPr>
          <w:rFonts w:ascii="Times New Roman" w:hAnsi="Times New Roman" w:cs="Times New Roman"/>
          <w:sz w:val="24"/>
          <w:szCs w:val="24"/>
        </w:rPr>
        <w:t>ných ozbrojených síl, ktorí</w:t>
      </w:r>
      <w:r w:rsidR="00A21AA1">
        <w:rPr>
          <w:rFonts w:ascii="Times New Roman" w:hAnsi="Times New Roman" w:cs="Times New Roman"/>
          <w:sz w:val="24"/>
          <w:szCs w:val="24"/>
        </w:rPr>
        <w:t xml:space="preserve"> prešli náležitým výcvikom a </w:t>
      </w:r>
      <w:r w:rsidR="003231ED">
        <w:rPr>
          <w:rFonts w:ascii="Times New Roman" w:hAnsi="Times New Roman" w:cs="Times New Roman"/>
          <w:sz w:val="24"/>
          <w:szCs w:val="24"/>
        </w:rPr>
        <w:t>vedia</w:t>
      </w:r>
      <w:r w:rsidR="00A21AA1">
        <w:rPr>
          <w:rFonts w:ascii="Times New Roman" w:hAnsi="Times New Roman" w:cs="Times New Roman"/>
          <w:sz w:val="24"/>
          <w:szCs w:val="24"/>
        </w:rPr>
        <w:t xml:space="preserve"> dodané</w:t>
      </w:r>
      <w:r w:rsidR="00A06235">
        <w:rPr>
          <w:rFonts w:ascii="Times New Roman" w:hAnsi="Times New Roman" w:cs="Times New Roman"/>
          <w:sz w:val="24"/>
          <w:szCs w:val="24"/>
        </w:rPr>
        <w:t xml:space="preserve"> zbrane obsluhovať. V tejto súv</w:t>
      </w:r>
      <w:r w:rsidR="0011633E">
        <w:rPr>
          <w:rFonts w:ascii="Times New Roman" w:hAnsi="Times New Roman" w:cs="Times New Roman"/>
          <w:sz w:val="24"/>
          <w:szCs w:val="24"/>
        </w:rPr>
        <w:t>islosti schválil</w:t>
      </w:r>
      <w:r w:rsidR="00E22EAF">
        <w:rPr>
          <w:rFonts w:ascii="Times New Roman" w:hAnsi="Times New Roman" w:cs="Times New Roman"/>
          <w:sz w:val="24"/>
          <w:szCs w:val="24"/>
        </w:rPr>
        <w:t>i</w:t>
      </w:r>
      <w:r w:rsidR="0011633E">
        <w:rPr>
          <w:rFonts w:ascii="Times New Roman" w:hAnsi="Times New Roman" w:cs="Times New Roman"/>
          <w:sz w:val="24"/>
          <w:szCs w:val="24"/>
        </w:rPr>
        <w:t xml:space="preserve"> členské štáty Európskej únie</w:t>
      </w:r>
      <w:r w:rsidR="00066FBE">
        <w:rPr>
          <w:rFonts w:ascii="Times New Roman" w:hAnsi="Times New Roman" w:cs="Times New Roman"/>
          <w:sz w:val="24"/>
          <w:szCs w:val="24"/>
        </w:rPr>
        <w:t xml:space="preserve"> zriadenie</w:t>
      </w:r>
      <w:r w:rsidR="009B4C53">
        <w:rPr>
          <w:rFonts w:ascii="Times New Roman" w:hAnsi="Times New Roman" w:cs="Times New Roman"/>
          <w:sz w:val="24"/>
          <w:szCs w:val="24"/>
        </w:rPr>
        <w:t xml:space="preserve"> vojenskej</w:t>
      </w:r>
      <w:r w:rsidR="00066FBE">
        <w:rPr>
          <w:rFonts w:ascii="Times New Roman" w:hAnsi="Times New Roman" w:cs="Times New Roman"/>
          <w:sz w:val="24"/>
          <w:szCs w:val="24"/>
        </w:rPr>
        <w:t xml:space="preserve"> asistenčnej misie</w:t>
      </w:r>
      <w:r w:rsidR="0011633E">
        <w:rPr>
          <w:rFonts w:ascii="Times New Roman" w:hAnsi="Times New Roman" w:cs="Times New Roman"/>
          <w:sz w:val="24"/>
          <w:szCs w:val="24"/>
        </w:rPr>
        <w:t xml:space="preserve"> pre Ukrajinu (ďalej </w:t>
      </w:r>
      <w:r w:rsidR="00E976C1">
        <w:rPr>
          <w:rFonts w:ascii="Times New Roman" w:hAnsi="Times New Roman" w:cs="Times New Roman"/>
          <w:sz w:val="24"/>
          <w:szCs w:val="24"/>
        </w:rPr>
        <w:t xml:space="preserve">len EUMAM UA), ktorej cieľom </w:t>
      </w:r>
      <w:r w:rsidR="00857151">
        <w:rPr>
          <w:rFonts w:ascii="Times New Roman" w:hAnsi="Times New Roman" w:cs="Times New Roman"/>
          <w:sz w:val="24"/>
          <w:szCs w:val="24"/>
        </w:rPr>
        <w:t>je naplniť urgentné požiadavky u</w:t>
      </w:r>
      <w:r w:rsidR="00E976C1">
        <w:rPr>
          <w:rFonts w:ascii="Times New Roman" w:hAnsi="Times New Roman" w:cs="Times New Roman"/>
          <w:sz w:val="24"/>
          <w:szCs w:val="24"/>
        </w:rPr>
        <w:t xml:space="preserve">krajinských ozbrojených síl </w:t>
      </w:r>
      <w:r w:rsidR="00F7717D">
        <w:rPr>
          <w:rFonts w:ascii="Times New Roman" w:hAnsi="Times New Roman" w:cs="Times New Roman"/>
          <w:sz w:val="24"/>
          <w:szCs w:val="24"/>
        </w:rPr>
        <w:t xml:space="preserve">(ďalej len UAF) </w:t>
      </w:r>
      <w:r w:rsidR="00E976C1">
        <w:rPr>
          <w:rFonts w:ascii="Times New Roman" w:hAnsi="Times New Roman" w:cs="Times New Roman"/>
          <w:sz w:val="24"/>
          <w:szCs w:val="24"/>
        </w:rPr>
        <w:t>v oblasti výcviku a</w:t>
      </w:r>
      <w:r w:rsidR="009C52F1">
        <w:rPr>
          <w:rFonts w:ascii="Times New Roman" w:hAnsi="Times New Roman" w:cs="Times New Roman"/>
          <w:sz w:val="24"/>
          <w:szCs w:val="24"/>
        </w:rPr>
        <w:t> posilniť tak ich kapacity v boji za obnovenie teritoriálnej integrity Ukrajiny v medzinárodne uznaných hraniciach.</w:t>
      </w:r>
      <w:r w:rsidR="00E976C1">
        <w:rPr>
          <w:rFonts w:ascii="Times New Roman" w:hAnsi="Times New Roman" w:cs="Times New Roman"/>
          <w:sz w:val="24"/>
          <w:szCs w:val="24"/>
        </w:rPr>
        <w:t xml:space="preserve"> Misia bola zriadená rozhodnutím prijatým na zasadnutí Rady ministrov zahrani</w:t>
      </w:r>
      <w:r w:rsidR="001513BA">
        <w:rPr>
          <w:rFonts w:ascii="Times New Roman" w:hAnsi="Times New Roman" w:cs="Times New Roman"/>
          <w:sz w:val="24"/>
          <w:szCs w:val="24"/>
        </w:rPr>
        <w:t>čných vecí EÚ 17. októbra 2022 a</w:t>
      </w:r>
      <w:r w:rsidR="00F819E9">
        <w:rPr>
          <w:rFonts w:ascii="Times New Roman" w:hAnsi="Times New Roman" w:cs="Times New Roman"/>
          <w:sz w:val="24"/>
          <w:szCs w:val="24"/>
        </w:rPr>
        <w:t> spustená na základe rozhodnutia Rady EÚ</w:t>
      </w:r>
      <w:r w:rsidR="002C10DE">
        <w:rPr>
          <w:rFonts w:ascii="Times New Roman" w:hAnsi="Times New Roman" w:cs="Times New Roman"/>
          <w:sz w:val="24"/>
          <w:szCs w:val="24"/>
        </w:rPr>
        <w:t xml:space="preserve"> č. 2022/2243</w:t>
      </w:r>
      <w:r w:rsidR="00F819E9">
        <w:rPr>
          <w:rFonts w:ascii="Times New Roman" w:hAnsi="Times New Roman" w:cs="Times New Roman"/>
          <w:sz w:val="24"/>
          <w:szCs w:val="24"/>
        </w:rPr>
        <w:t xml:space="preserve"> z</w:t>
      </w:r>
      <w:r w:rsidR="002C10DE">
        <w:rPr>
          <w:rFonts w:ascii="Times New Roman" w:hAnsi="Times New Roman" w:cs="Times New Roman"/>
          <w:sz w:val="24"/>
          <w:szCs w:val="24"/>
        </w:rPr>
        <w:t>o</w:t>
      </w:r>
      <w:r w:rsidR="00F819E9">
        <w:rPr>
          <w:rFonts w:ascii="Times New Roman" w:hAnsi="Times New Roman" w:cs="Times New Roman"/>
          <w:sz w:val="24"/>
          <w:szCs w:val="24"/>
        </w:rPr>
        <w:t> 14. novembra 2022. Zatiaľ  sa plánuje jej trvanie do konca roku 2024.</w:t>
      </w:r>
      <w:r w:rsidR="001513BA">
        <w:rPr>
          <w:rFonts w:ascii="Times New Roman" w:hAnsi="Times New Roman" w:cs="Times New Roman"/>
          <w:sz w:val="24"/>
          <w:szCs w:val="24"/>
        </w:rPr>
        <w:t> </w:t>
      </w:r>
      <w:r w:rsidR="00F819E9">
        <w:rPr>
          <w:rFonts w:ascii="Times New Roman" w:hAnsi="Times New Roman" w:cs="Times New Roman"/>
          <w:sz w:val="24"/>
          <w:szCs w:val="24"/>
        </w:rPr>
        <w:t>A</w:t>
      </w:r>
      <w:r w:rsidR="001513BA">
        <w:rPr>
          <w:rFonts w:ascii="Times New Roman" w:hAnsi="Times New Roman" w:cs="Times New Roman"/>
          <w:sz w:val="24"/>
          <w:szCs w:val="24"/>
        </w:rPr>
        <w:t xml:space="preserve">ktuálne má za cieľ poskytnúť výcvik pre 30 tisíc príslušníkov UAF.  </w:t>
      </w:r>
    </w:p>
    <w:p w:rsidR="008E2AA1" w:rsidRDefault="00B71DBB" w:rsidP="00BD62C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Misia vychádza z existujúcich výcvikových iniciatív členských štátov</w:t>
      </w:r>
      <w:r w:rsidR="00BD62CD">
        <w:rPr>
          <w:rFonts w:ascii="Times New Roman" w:hAnsi="Times New Roman" w:cs="Times New Roman"/>
          <w:sz w:val="24"/>
          <w:szCs w:val="24"/>
        </w:rPr>
        <w:t xml:space="preserve"> EÚ</w:t>
      </w:r>
      <w:r>
        <w:rPr>
          <w:rFonts w:ascii="Times New Roman" w:hAnsi="Times New Roman" w:cs="Times New Roman"/>
          <w:sz w:val="24"/>
          <w:szCs w:val="24"/>
        </w:rPr>
        <w:t xml:space="preserve">, ktoré sa postupne rozširujú a vzájomne </w:t>
      </w:r>
      <w:r w:rsidR="00BD62CD">
        <w:rPr>
          <w:rFonts w:ascii="Times New Roman" w:hAnsi="Times New Roman" w:cs="Times New Roman"/>
          <w:sz w:val="24"/>
          <w:szCs w:val="24"/>
        </w:rPr>
        <w:t>zlaďujú. Výcvik</w:t>
      </w:r>
      <w:r w:rsidR="002B1CEF">
        <w:rPr>
          <w:rFonts w:ascii="Times New Roman" w:hAnsi="Times New Roman" w:cs="Times New Roman"/>
          <w:sz w:val="24"/>
          <w:szCs w:val="24"/>
        </w:rPr>
        <w:t xml:space="preserve"> sa</w:t>
      </w:r>
      <w:r w:rsidR="009C52F1">
        <w:rPr>
          <w:rFonts w:ascii="Times New Roman" w:hAnsi="Times New Roman" w:cs="Times New Roman"/>
          <w:sz w:val="24"/>
          <w:szCs w:val="24"/>
        </w:rPr>
        <w:t xml:space="preserve"> uskutočňuje na území</w:t>
      </w:r>
      <w:r w:rsidR="00BD62CD">
        <w:rPr>
          <w:rFonts w:ascii="Times New Roman" w:hAnsi="Times New Roman" w:cs="Times New Roman"/>
          <w:sz w:val="24"/>
          <w:szCs w:val="24"/>
        </w:rPr>
        <w:t xml:space="preserve"> EÚ na báze modulárneho </w:t>
      </w:r>
      <w:r w:rsidR="003231ED">
        <w:rPr>
          <w:rFonts w:ascii="Times New Roman" w:hAnsi="Times New Roman" w:cs="Times New Roman"/>
          <w:sz w:val="24"/>
          <w:szCs w:val="24"/>
        </w:rPr>
        <w:t>prístupu.</w:t>
      </w:r>
      <w:r w:rsidR="009C52F1">
        <w:rPr>
          <w:rFonts w:ascii="Times New Roman" w:hAnsi="Times New Roman" w:cs="Times New Roman"/>
          <w:sz w:val="24"/>
          <w:szCs w:val="24"/>
        </w:rPr>
        <w:t xml:space="preserve"> Doposiaľ sa do asistenčnej misie zapojilo 24 členských štátov EÚ poskytnutím výcvikových modulov alebo personálu. </w:t>
      </w:r>
      <w:r w:rsidR="003231ED">
        <w:rPr>
          <w:rFonts w:ascii="Times New Roman" w:hAnsi="Times New Roman" w:cs="Times New Roman"/>
          <w:sz w:val="24"/>
          <w:szCs w:val="24"/>
        </w:rPr>
        <w:t xml:space="preserve"> Hlavný dôraz je kladený najmä na výcvik nových mobilizovaných ukrajinských vojakov, na obsluhu zbraňových systémov či </w:t>
      </w:r>
      <w:r w:rsidR="002B1CEF">
        <w:rPr>
          <w:rFonts w:ascii="Times New Roman" w:hAnsi="Times New Roman" w:cs="Times New Roman"/>
          <w:sz w:val="24"/>
          <w:szCs w:val="24"/>
        </w:rPr>
        <w:t>zvládanie plánovacích procesov</w:t>
      </w:r>
      <w:r w:rsidR="00A21AA1">
        <w:rPr>
          <w:rFonts w:ascii="Times New Roman" w:hAnsi="Times New Roman" w:cs="Times New Roman"/>
          <w:sz w:val="24"/>
          <w:szCs w:val="24"/>
        </w:rPr>
        <w:t>. Výcvik sa ukazuje ako obzvlášť dôležitý v aktuálnej situácii, kedy sa dodávky zbraní zintenzívňujú a rozširujú aj o ďalšie nové zbraňové systémy</w:t>
      </w:r>
      <w:r w:rsidR="00066FBE">
        <w:rPr>
          <w:rFonts w:ascii="Times New Roman" w:hAnsi="Times New Roman" w:cs="Times New Roman"/>
          <w:sz w:val="24"/>
          <w:szCs w:val="24"/>
        </w:rPr>
        <w:t>,</w:t>
      </w:r>
      <w:r w:rsidR="00A21AA1">
        <w:rPr>
          <w:rFonts w:ascii="Times New Roman" w:hAnsi="Times New Roman" w:cs="Times New Roman"/>
          <w:sz w:val="24"/>
          <w:szCs w:val="24"/>
        </w:rPr>
        <w:t xml:space="preserve"> s ktorými UAF nemajú skúsenosti. </w:t>
      </w:r>
    </w:p>
    <w:p w:rsidR="003231ED" w:rsidRDefault="003231ED" w:rsidP="00BD62C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Slovenská republika </w:t>
      </w:r>
      <w:r w:rsidR="002B1CEF">
        <w:rPr>
          <w:rFonts w:ascii="Times New Roman" w:hAnsi="Times New Roman" w:cs="Times New Roman"/>
          <w:sz w:val="24"/>
          <w:szCs w:val="24"/>
        </w:rPr>
        <w:t xml:space="preserve">poskytuje </w:t>
      </w:r>
      <w:r>
        <w:rPr>
          <w:rFonts w:ascii="Times New Roman" w:hAnsi="Times New Roman" w:cs="Times New Roman"/>
          <w:sz w:val="24"/>
          <w:szCs w:val="24"/>
        </w:rPr>
        <w:t xml:space="preserve">výcvik príslušníkom </w:t>
      </w:r>
      <w:r w:rsidR="00F7717D">
        <w:rPr>
          <w:rFonts w:ascii="Times New Roman" w:hAnsi="Times New Roman" w:cs="Times New Roman"/>
          <w:sz w:val="24"/>
          <w:szCs w:val="24"/>
        </w:rPr>
        <w:t xml:space="preserve">UAF </w:t>
      </w:r>
      <w:r w:rsidR="00506714">
        <w:rPr>
          <w:rFonts w:ascii="Times New Roman" w:hAnsi="Times New Roman" w:cs="Times New Roman"/>
          <w:sz w:val="24"/>
          <w:szCs w:val="24"/>
        </w:rPr>
        <w:t>formou spo</w:t>
      </w:r>
      <w:r w:rsidR="00DE07BE">
        <w:rPr>
          <w:rFonts w:ascii="Times New Roman" w:hAnsi="Times New Roman" w:cs="Times New Roman"/>
          <w:sz w:val="24"/>
          <w:szCs w:val="24"/>
        </w:rPr>
        <w:t>ločného mnohonárodného cvičenia</w:t>
      </w:r>
      <w:r w:rsidR="008D0ABB">
        <w:rPr>
          <w:rFonts w:ascii="Times New Roman" w:hAnsi="Times New Roman" w:cs="Times New Roman"/>
          <w:sz w:val="24"/>
          <w:szCs w:val="24"/>
        </w:rPr>
        <w:t>. Účasť Slovenskej republiky v rámci EUMAM UA umožní rozšíriť a zosúladiť existujúce výcvikové iniciatívy členských štátov EÚ. Ozbrojené sily Slovenskej republiky tak budú poskytovať výcvik</w:t>
      </w:r>
      <w:r w:rsidR="00F7717D">
        <w:rPr>
          <w:rFonts w:ascii="Times New Roman" w:hAnsi="Times New Roman" w:cs="Times New Roman"/>
          <w:sz w:val="24"/>
          <w:szCs w:val="24"/>
        </w:rPr>
        <w:t xml:space="preserve"> UAF</w:t>
      </w:r>
      <w:r w:rsidR="0032265C">
        <w:rPr>
          <w:rFonts w:ascii="Times New Roman" w:hAnsi="Times New Roman" w:cs="Times New Roman"/>
          <w:sz w:val="24"/>
          <w:szCs w:val="24"/>
        </w:rPr>
        <w:t xml:space="preserve"> na území Slovenskej republiky</w:t>
      </w:r>
      <w:r w:rsidR="00F7717D">
        <w:rPr>
          <w:rFonts w:ascii="Times New Roman" w:hAnsi="Times New Roman" w:cs="Times New Roman"/>
          <w:sz w:val="24"/>
          <w:szCs w:val="24"/>
        </w:rPr>
        <w:t xml:space="preserve"> </w:t>
      </w:r>
      <w:r w:rsidR="008D0ABB">
        <w:rPr>
          <w:rFonts w:ascii="Times New Roman" w:hAnsi="Times New Roman" w:cs="Times New Roman"/>
          <w:sz w:val="24"/>
          <w:szCs w:val="24"/>
        </w:rPr>
        <w:t>v</w:t>
      </w:r>
      <w:r w:rsidR="00D70FF5">
        <w:rPr>
          <w:rFonts w:ascii="Times New Roman" w:hAnsi="Times New Roman" w:cs="Times New Roman"/>
          <w:sz w:val="24"/>
          <w:szCs w:val="24"/>
        </w:rPr>
        <w:t xml:space="preserve"> rámci </w:t>
      </w:r>
      <w:r w:rsidR="00F7717D">
        <w:rPr>
          <w:rFonts w:ascii="Times New Roman" w:hAnsi="Times New Roman" w:cs="Times New Roman"/>
          <w:sz w:val="24"/>
          <w:szCs w:val="24"/>
        </w:rPr>
        <w:t xml:space="preserve">misie EUMAM UA </w:t>
      </w:r>
      <w:r w:rsidR="0032265C">
        <w:rPr>
          <w:rFonts w:ascii="Times New Roman" w:hAnsi="Times New Roman" w:cs="Times New Roman"/>
          <w:sz w:val="24"/>
          <w:szCs w:val="24"/>
        </w:rPr>
        <w:t>i za možnej účasti zahraničných partnerov</w:t>
      </w:r>
      <w:r w:rsidR="008D0ABB">
        <w:rPr>
          <w:rFonts w:ascii="Times New Roman" w:hAnsi="Times New Roman" w:cs="Times New Roman"/>
          <w:sz w:val="24"/>
          <w:szCs w:val="24"/>
        </w:rPr>
        <w:t>.</w:t>
      </w:r>
      <w:r w:rsidR="0032265C">
        <w:rPr>
          <w:rFonts w:ascii="Times New Roman" w:hAnsi="Times New Roman" w:cs="Times New Roman"/>
          <w:sz w:val="24"/>
          <w:szCs w:val="24"/>
        </w:rPr>
        <w:t xml:space="preserve"> </w:t>
      </w:r>
      <w:r w:rsidR="008D0ABB">
        <w:rPr>
          <w:rFonts w:ascii="Times New Roman" w:hAnsi="Times New Roman" w:cs="Times New Roman"/>
          <w:sz w:val="24"/>
          <w:szCs w:val="24"/>
        </w:rPr>
        <w:t>Poskytnutie výcviku sa bude odvíjať</w:t>
      </w:r>
      <w:r w:rsidR="009E1204">
        <w:rPr>
          <w:rFonts w:ascii="Times New Roman" w:hAnsi="Times New Roman" w:cs="Times New Roman"/>
          <w:sz w:val="24"/>
          <w:szCs w:val="24"/>
        </w:rPr>
        <w:t xml:space="preserve"> v závislosti </w:t>
      </w:r>
      <w:r w:rsidR="00EB3488">
        <w:rPr>
          <w:rFonts w:ascii="Times New Roman" w:hAnsi="Times New Roman" w:cs="Times New Roman"/>
          <w:sz w:val="24"/>
          <w:szCs w:val="24"/>
        </w:rPr>
        <w:t xml:space="preserve">od potrieb </w:t>
      </w:r>
      <w:r w:rsidR="00557128">
        <w:rPr>
          <w:rFonts w:ascii="Times New Roman" w:hAnsi="Times New Roman" w:cs="Times New Roman"/>
          <w:sz w:val="24"/>
          <w:szCs w:val="24"/>
        </w:rPr>
        <w:t>Ukrajiny</w:t>
      </w:r>
      <w:r w:rsidR="007B48EE">
        <w:rPr>
          <w:rFonts w:ascii="Times New Roman" w:hAnsi="Times New Roman" w:cs="Times New Roman"/>
          <w:sz w:val="24"/>
          <w:szCs w:val="24"/>
        </w:rPr>
        <w:t xml:space="preserve"> </w:t>
      </w:r>
      <w:r w:rsidR="00EB3488">
        <w:rPr>
          <w:rFonts w:ascii="Times New Roman" w:hAnsi="Times New Roman" w:cs="Times New Roman"/>
          <w:sz w:val="24"/>
          <w:szCs w:val="24"/>
        </w:rPr>
        <w:t>a možnost</w:t>
      </w:r>
      <w:r w:rsidR="007B48EE">
        <w:rPr>
          <w:rFonts w:ascii="Times New Roman" w:hAnsi="Times New Roman" w:cs="Times New Roman"/>
          <w:sz w:val="24"/>
          <w:szCs w:val="24"/>
        </w:rPr>
        <w:t>í</w:t>
      </w:r>
      <w:r w:rsidR="00EB3488">
        <w:rPr>
          <w:rFonts w:ascii="Times New Roman" w:hAnsi="Times New Roman" w:cs="Times New Roman"/>
          <w:sz w:val="24"/>
          <w:szCs w:val="24"/>
        </w:rPr>
        <w:t xml:space="preserve"> </w:t>
      </w:r>
      <w:r w:rsidR="00557128">
        <w:rPr>
          <w:rFonts w:ascii="Times New Roman" w:hAnsi="Times New Roman" w:cs="Times New Roman"/>
          <w:sz w:val="24"/>
          <w:szCs w:val="24"/>
        </w:rPr>
        <w:t>Ozbrojených síl Slovenskej republiky a Ministerstva obrany Slovenskej republiky</w:t>
      </w:r>
      <w:r w:rsidR="00EB3488">
        <w:rPr>
          <w:rFonts w:ascii="Times New Roman" w:hAnsi="Times New Roman" w:cs="Times New Roman"/>
          <w:sz w:val="24"/>
          <w:szCs w:val="24"/>
        </w:rPr>
        <w:t>.</w:t>
      </w:r>
      <w:r w:rsidR="009E1204">
        <w:rPr>
          <w:rFonts w:ascii="Times New Roman" w:hAnsi="Times New Roman" w:cs="Times New Roman"/>
          <w:sz w:val="24"/>
          <w:szCs w:val="24"/>
        </w:rPr>
        <w:t xml:space="preserve"> </w:t>
      </w:r>
      <w:r w:rsidR="0032265C">
        <w:rPr>
          <w:rFonts w:ascii="Times New Roman" w:hAnsi="Times New Roman" w:cs="Times New Roman"/>
          <w:sz w:val="24"/>
          <w:szCs w:val="24"/>
        </w:rPr>
        <w:t xml:space="preserve">Súčasne sa príslušníci Ozbrojených </w:t>
      </w:r>
      <w:r w:rsidR="004D1685">
        <w:rPr>
          <w:rFonts w:ascii="Times New Roman" w:hAnsi="Times New Roman" w:cs="Times New Roman"/>
          <w:sz w:val="24"/>
          <w:szCs w:val="24"/>
        </w:rPr>
        <w:t>síl Slovenskej republiky zapoja do príslušných</w:t>
      </w:r>
      <w:r w:rsidR="00662A9D">
        <w:rPr>
          <w:rFonts w:ascii="Times New Roman" w:hAnsi="Times New Roman" w:cs="Times New Roman"/>
          <w:sz w:val="24"/>
          <w:szCs w:val="24"/>
        </w:rPr>
        <w:t xml:space="preserve"> veliteľských</w:t>
      </w:r>
      <w:r w:rsidR="004D1685">
        <w:rPr>
          <w:rFonts w:ascii="Times New Roman" w:hAnsi="Times New Roman" w:cs="Times New Roman"/>
          <w:sz w:val="24"/>
          <w:szCs w:val="24"/>
        </w:rPr>
        <w:t xml:space="preserve"> štruktúr </w:t>
      </w:r>
      <w:r w:rsidR="00662A9D">
        <w:rPr>
          <w:rFonts w:ascii="Times New Roman" w:hAnsi="Times New Roman" w:cs="Times New Roman"/>
          <w:sz w:val="24"/>
          <w:szCs w:val="24"/>
        </w:rPr>
        <w:t xml:space="preserve">na území členských štátov EÚ </w:t>
      </w:r>
      <w:r w:rsidR="00664685">
        <w:rPr>
          <w:rFonts w:ascii="Times New Roman" w:hAnsi="Times New Roman" w:cs="Times New Roman"/>
          <w:sz w:val="24"/>
          <w:szCs w:val="24"/>
        </w:rPr>
        <w:t xml:space="preserve">na podporu </w:t>
      </w:r>
      <w:r w:rsidR="004D1685">
        <w:rPr>
          <w:rFonts w:ascii="Times New Roman" w:hAnsi="Times New Roman" w:cs="Times New Roman"/>
          <w:sz w:val="24"/>
          <w:szCs w:val="24"/>
        </w:rPr>
        <w:t xml:space="preserve">EUMAM UA. </w:t>
      </w:r>
    </w:p>
    <w:p w:rsidR="001513BA" w:rsidRDefault="0032265C" w:rsidP="009C52F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Zapojenie Slovenskej republiky do výcviku príslušníkov UAF je nielen jasnou podporou </w:t>
      </w:r>
      <w:r w:rsidR="007B48EE">
        <w:rPr>
          <w:rFonts w:ascii="Times New Roman" w:hAnsi="Times New Roman" w:cs="Times New Roman"/>
          <w:sz w:val="24"/>
          <w:szCs w:val="24"/>
        </w:rPr>
        <w:t xml:space="preserve">legitímne sa </w:t>
      </w:r>
      <w:r>
        <w:rPr>
          <w:rFonts w:ascii="Times New Roman" w:hAnsi="Times New Roman" w:cs="Times New Roman"/>
          <w:sz w:val="24"/>
          <w:szCs w:val="24"/>
        </w:rPr>
        <w:t>brániacej Ukrajiny, prejavom súdržnosti na úrovni EÚ</w:t>
      </w:r>
      <w:r w:rsidR="007B48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i investíciou do </w:t>
      </w:r>
      <w:r w:rsidR="007B48EE">
        <w:rPr>
          <w:rFonts w:ascii="Times New Roman" w:hAnsi="Times New Roman" w:cs="Times New Roman"/>
          <w:sz w:val="24"/>
          <w:szCs w:val="24"/>
        </w:rPr>
        <w:t xml:space="preserve">obnovy </w:t>
      </w:r>
      <w:r>
        <w:rPr>
          <w:rFonts w:ascii="Times New Roman" w:hAnsi="Times New Roman" w:cs="Times New Roman"/>
          <w:sz w:val="24"/>
          <w:szCs w:val="24"/>
        </w:rPr>
        <w:t xml:space="preserve">bezpečného prostredia na našej východnej hranici v budúcnosti. </w:t>
      </w:r>
    </w:p>
    <w:p w:rsidR="00294D99" w:rsidRDefault="00294D99" w:rsidP="00BD62CD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Vojensko-odborné aspekty návrhu</w:t>
      </w:r>
    </w:p>
    <w:p w:rsidR="00240969" w:rsidRDefault="00077916" w:rsidP="00BD62C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republika je pripravená poskytnúť do EUMAM UA príspevok vo forme vyslania príslušníko</w:t>
      </w:r>
      <w:r w:rsidR="00500848">
        <w:rPr>
          <w:rFonts w:ascii="Times New Roman" w:hAnsi="Times New Roman" w:cs="Times New Roman"/>
          <w:sz w:val="24"/>
          <w:szCs w:val="24"/>
        </w:rPr>
        <w:t xml:space="preserve">v Ozbrojených síl </w:t>
      </w:r>
      <w:r w:rsidR="004F4766">
        <w:rPr>
          <w:rFonts w:ascii="Times New Roman" w:hAnsi="Times New Roman" w:cs="Times New Roman"/>
          <w:sz w:val="24"/>
          <w:szCs w:val="24"/>
        </w:rPr>
        <w:t>Slovenskej republiky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F951FB">
        <w:rPr>
          <w:rFonts w:ascii="Times New Roman" w:hAnsi="Times New Roman" w:cs="Times New Roman"/>
          <w:sz w:val="24"/>
          <w:szCs w:val="24"/>
        </w:rPr>
        <w:t>veliteľských štruktúr misie a poskytnúť výcvik prísl</w:t>
      </w:r>
      <w:r w:rsidR="00857151">
        <w:rPr>
          <w:rFonts w:ascii="Times New Roman" w:hAnsi="Times New Roman" w:cs="Times New Roman"/>
          <w:sz w:val="24"/>
          <w:szCs w:val="24"/>
        </w:rPr>
        <w:t>ušníkom UAF</w:t>
      </w:r>
      <w:r w:rsidR="00F951FB">
        <w:rPr>
          <w:rFonts w:ascii="Times New Roman" w:hAnsi="Times New Roman" w:cs="Times New Roman"/>
          <w:sz w:val="24"/>
          <w:szCs w:val="24"/>
        </w:rPr>
        <w:t xml:space="preserve">. </w:t>
      </w:r>
      <w:r w:rsidR="004F1894">
        <w:rPr>
          <w:rFonts w:ascii="Times New Roman" w:hAnsi="Times New Roman" w:cs="Times New Roman"/>
          <w:sz w:val="24"/>
          <w:szCs w:val="24"/>
        </w:rPr>
        <w:t xml:space="preserve">V súlade s tým sa predmetným </w:t>
      </w:r>
      <w:r w:rsidR="001225B4">
        <w:rPr>
          <w:rFonts w:ascii="Times New Roman" w:hAnsi="Times New Roman" w:cs="Times New Roman"/>
          <w:sz w:val="24"/>
          <w:szCs w:val="24"/>
        </w:rPr>
        <w:t>materiálom</w:t>
      </w:r>
      <w:r w:rsidR="00500848">
        <w:rPr>
          <w:rFonts w:ascii="Times New Roman" w:hAnsi="Times New Roman" w:cs="Times New Roman"/>
          <w:sz w:val="24"/>
          <w:szCs w:val="24"/>
        </w:rPr>
        <w:t xml:space="preserve"> navrhuje:</w:t>
      </w:r>
    </w:p>
    <w:p w:rsidR="00500848" w:rsidRDefault="00500848" w:rsidP="00BD62C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66A">
        <w:rPr>
          <w:rFonts w:ascii="Times New Roman" w:hAnsi="Times New Roman" w:cs="Times New Roman"/>
          <w:b/>
          <w:sz w:val="24"/>
          <w:szCs w:val="24"/>
        </w:rPr>
        <w:t xml:space="preserve">vyslať </w:t>
      </w:r>
      <w:r w:rsidR="0016566A" w:rsidRPr="0016566A">
        <w:rPr>
          <w:rFonts w:ascii="Times New Roman" w:hAnsi="Times New Roman" w:cs="Times New Roman"/>
          <w:b/>
          <w:sz w:val="24"/>
          <w:szCs w:val="24"/>
        </w:rPr>
        <w:t xml:space="preserve">do 6 </w:t>
      </w:r>
      <w:r w:rsidR="00045A77">
        <w:rPr>
          <w:rFonts w:ascii="Times New Roman" w:hAnsi="Times New Roman" w:cs="Times New Roman"/>
          <w:b/>
          <w:sz w:val="24"/>
          <w:szCs w:val="24"/>
        </w:rPr>
        <w:t>príslušníkov Ozbrojených síl Slovenskej republiky</w:t>
      </w:r>
      <w:r w:rsidRPr="0016566A">
        <w:rPr>
          <w:rFonts w:ascii="Times New Roman" w:hAnsi="Times New Roman" w:cs="Times New Roman"/>
          <w:b/>
          <w:sz w:val="24"/>
          <w:szCs w:val="24"/>
        </w:rPr>
        <w:t xml:space="preserve"> do vojenských štruktúr EÚ na</w:t>
      </w:r>
      <w:r w:rsidR="00B144BA">
        <w:rPr>
          <w:rFonts w:ascii="Times New Roman" w:hAnsi="Times New Roman" w:cs="Times New Roman"/>
          <w:b/>
          <w:sz w:val="24"/>
          <w:szCs w:val="24"/>
        </w:rPr>
        <w:t xml:space="preserve"> podporu EUMAM UA na území členských štátov Európskej únie</w:t>
      </w:r>
    </w:p>
    <w:p w:rsidR="0016566A" w:rsidRDefault="0016566A" w:rsidP="00BD62CD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969" w:rsidRPr="00066FBE" w:rsidRDefault="0016566A" w:rsidP="00066FB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pôsobnosťou v</w:t>
      </w:r>
      <w:r w:rsidR="00066FBE">
        <w:rPr>
          <w:rFonts w:ascii="Times New Roman" w:hAnsi="Times New Roman" w:cs="Times New Roman"/>
          <w:sz w:val="24"/>
          <w:szCs w:val="24"/>
        </w:rPr>
        <w:t xml:space="preserve"> príslušných veliteľstvách </w:t>
      </w:r>
      <w:r w:rsidR="003C0A79">
        <w:rPr>
          <w:rFonts w:ascii="Times New Roman" w:hAnsi="Times New Roman" w:cs="Times New Roman"/>
          <w:sz w:val="24"/>
          <w:szCs w:val="24"/>
        </w:rPr>
        <w:t>misie</w:t>
      </w:r>
      <w:r w:rsidR="00B75898">
        <w:rPr>
          <w:rFonts w:ascii="Times New Roman" w:hAnsi="Times New Roman" w:cs="Times New Roman"/>
          <w:sz w:val="24"/>
          <w:szCs w:val="24"/>
        </w:rPr>
        <w:t>,</w:t>
      </w:r>
    </w:p>
    <w:p w:rsidR="00240969" w:rsidRDefault="001C09FA" w:rsidP="001C09FA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C09FA">
        <w:rPr>
          <w:rFonts w:ascii="Times New Roman" w:hAnsi="Times New Roman" w:cs="Times New Roman"/>
          <w:sz w:val="24"/>
          <w:szCs w:val="24"/>
        </w:rPr>
        <w:t>a podporu plánovacích kapacít určených veliteľstiev misie</w:t>
      </w:r>
      <w:r w:rsidR="00066FBE">
        <w:rPr>
          <w:rFonts w:ascii="Times New Roman" w:hAnsi="Times New Roman" w:cs="Times New Roman"/>
          <w:sz w:val="24"/>
          <w:szCs w:val="24"/>
        </w:rPr>
        <w:t>,</w:t>
      </w:r>
    </w:p>
    <w:p w:rsidR="00240969" w:rsidRPr="00240969" w:rsidRDefault="00240969" w:rsidP="00BD62C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plnenie úloh podľa opisu funkčnej náplne pre danú pozíciu</w:t>
      </w:r>
      <w:r w:rsidR="00066FBE">
        <w:rPr>
          <w:rFonts w:ascii="Times New Roman" w:hAnsi="Times New Roman" w:cs="Times New Roman"/>
          <w:sz w:val="24"/>
          <w:szCs w:val="24"/>
        </w:rPr>
        <w:t>,</w:t>
      </w:r>
    </w:p>
    <w:p w:rsidR="00674387" w:rsidRPr="00674387" w:rsidRDefault="00674387" w:rsidP="00BD62C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termíne od</w:t>
      </w:r>
      <w:r w:rsidR="0011633E">
        <w:rPr>
          <w:rFonts w:ascii="Times New Roman" w:hAnsi="Times New Roman" w:cs="Times New Roman"/>
          <w:sz w:val="24"/>
          <w:szCs w:val="24"/>
        </w:rPr>
        <w:t xml:space="preserve"> </w:t>
      </w:r>
      <w:r w:rsidR="00045A77" w:rsidRPr="0011633E">
        <w:rPr>
          <w:rFonts w:ascii="Times New Roman" w:hAnsi="Times New Roman" w:cs="Times New Roman"/>
          <w:sz w:val="24"/>
          <w:szCs w:val="24"/>
        </w:rPr>
        <w:t>schválenia NR SR</w:t>
      </w:r>
      <w:r>
        <w:rPr>
          <w:rFonts w:ascii="Times New Roman" w:hAnsi="Times New Roman" w:cs="Times New Roman"/>
          <w:sz w:val="24"/>
          <w:szCs w:val="24"/>
        </w:rPr>
        <w:t xml:space="preserve"> do ukončenia mandátu EUMAM UA</w:t>
      </w:r>
      <w:r w:rsidR="00B75898">
        <w:rPr>
          <w:rFonts w:ascii="Times New Roman" w:hAnsi="Times New Roman" w:cs="Times New Roman"/>
          <w:sz w:val="24"/>
          <w:szCs w:val="24"/>
        </w:rPr>
        <w:t>.</w:t>
      </w:r>
    </w:p>
    <w:p w:rsidR="00674387" w:rsidRPr="00674387" w:rsidRDefault="00674387" w:rsidP="00BD62CD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387" w:rsidRDefault="00674387" w:rsidP="00BD62C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plnenie úloh EUMAM UA </w:t>
      </w:r>
      <w:r w:rsidR="009A5E92">
        <w:rPr>
          <w:rFonts w:ascii="Times New Roman" w:hAnsi="Times New Roman" w:cs="Times New Roman"/>
          <w:b/>
          <w:sz w:val="24"/>
          <w:szCs w:val="24"/>
        </w:rPr>
        <w:t xml:space="preserve">určenými </w:t>
      </w:r>
      <w:r>
        <w:rPr>
          <w:rFonts w:ascii="Times New Roman" w:hAnsi="Times New Roman" w:cs="Times New Roman"/>
          <w:b/>
          <w:sz w:val="24"/>
          <w:szCs w:val="24"/>
        </w:rPr>
        <w:t>príslušn</w:t>
      </w:r>
      <w:r w:rsidR="0011633E">
        <w:rPr>
          <w:rFonts w:ascii="Times New Roman" w:hAnsi="Times New Roman" w:cs="Times New Roman"/>
          <w:b/>
          <w:sz w:val="24"/>
          <w:szCs w:val="24"/>
        </w:rPr>
        <w:t xml:space="preserve">íkmi Ozbrojených síl </w:t>
      </w:r>
      <w:r w:rsidR="003A4CCC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="00573914">
        <w:rPr>
          <w:rFonts w:ascii="Times New Roman" w:hAnsi="Times New Roman" w:cs="Times New Roman"/>
          <w:b/>
          <w:sz w:val="24"/>
          <w:szCs w:val="24"/>
        </w:rPr>
        <w:t xml:space="preserve"> a Vojenskej polície</w:t>
      </w:r>
      <w:r w:rsidR="003A4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898">
        <w:rPr>
          <w:rFonts w:ascii="Times New Roman" w:hAnsi="Times New Roman" w:cs="Times New Roman"/>
          <w:b/>
          <w:sz w:val="24"/>
          <w:szCs w:val="24"/>
        </w:rPr>
        <w:t xml:space="preserve">Slovenskej republiky </w:t>
      </w:r>
      <w:r w:rsidR="0011633E">
        <w:rPr>
          <w:rFonts w:ascii="Times New Roman" w:hAnsi="Times New Roman" w:cs="Times New Roman"/>
          <w:b/>
          <w:sz w:val="24"/>
          <w:szCs w:val="24"/>
        </w:rPr>
        <w:t>na území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v p</w:t>
      </w:r>
      <w:r w:rsidR="00857151">
        <w:rPr>
          <w:rFonts w:ascii="Times New Roman" w:hAnsi="Times New Roman" w:cs="Times New Roman"/>
          <w:b/>
          <w:sz w:val="24"/>
          <w:szCs w:val="24"/>
        </w:rPr>
        <w:t>rospech UAF</w:t>
      </w:r>
      <w:r w:rsidR="0011633E">
        <w:rPr>
          <w:rFonts w:ascii="Times New Roman" w:hAnsi="Times New Roman" w:cs="Times New Roman"/>
          <w:b/>
          <w:sz w:val="24"/>
          <w:szCs w:val="24"/>
        </w:rPr>
        <w:t xml:space="preserve"> za prítomnosti príslušníkov ozbrojených síl </w:t>
      </w:r>
      <w:r w:rsidR="0076129E">
        <w:rPr>
          <w:rFonts w:ascii="Times New Roman" w:hAnsi="Times New Roman" w:cs="Times New Roman"/>
          <w:b/>
          <w:sz w:val="24"/>
          <w:szCs w:val="24"/>
        </w:rPr>
        <w:t xml:space="preserve">Ukrajiny, </w:t>
      </w:r>
      <w:r w:rsidR="0011633E">
        <w:rPr>
          <w:rFonts w:ascii="Times New Roman" w:hAnsi="Times New Roman" w:cs="Times New Roman"/>
          <w:b/>
          <w:sz w:val="24"/>
          <w:szCs w:val="24"/>
        </w:rPr>
        <w:t>členských krajín EÚ,</w:t>
      </w:r>
      <w:r w:rsidR="006E6301">
        <w:rPr>
          <w:rFonts w:ascii="Times New Roman" w:hAnsi="Times New Roman" w:cs="Times New Roman"/>
          <w:b/>
          <w:sz w:val="24"/>
          <w:szCs w:val="24"/>
        </w:rPr>
        <w:t xml:space="preserve"> USA a</w:t>
      </w:r>
      <w:r w:rsidR="0076129E">
        <w:rPr>
          <w:rFonts w:ascii="Times New Roman" w:hAnsi="Times New Roman" w:cs="Times New Roman"/>
          <w:b/>
          <w:sz w:val="24"/>
          <w:szCs w:val="24"/>
        </w:rPr>
        <w:t xml:space="preserve"> Veľkej Británie</w:t>
      </w:r>
    </w:p>
    <w:p w:rsidR="00674387" w:rsidRDefault="00674387" w:rsidP="00BD62CD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29E" w:rsidRPr="0076129E" w:rsidRDefault="0072559F" w:rsidP="00BD62C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poskytovaním</w:t>
      </w:r>
      <w:r w:rsidR="00674387">
        <w:rPr>
          <w:rFonts w:ascii="Times New Roman" w:hAnsi="Times New Roman" w:cs="Times New Roman"/>
          <w:sz w:val="24"/>
          <w:szCs w:val="24"/>
        </w:rPr>
        <w:t xml:space="preserve"> </w:t>
      </w:r>
      <w:r w:rsidR="00240969">
        <w:rPr>
          <w:rFonts w:ascii="Times New Roman" w:hAnsi="Times New Roman" w:cs="Times New Roman"/>
          <w:sz w:val="24"/>
          <w:szCs w:val="24"/>
        </w:rPr>
        <w:t xml:space="preserve">výcvikových modulov vo vojenských výcvikových priestoroch a špecializovaných školiacich a výcvikových </w:t>
      </w:r>
      <w:r w:rsidR="00E54BF4">
        <w:rPr>
          <w:rFonts w:ascii="Times New Roman" w:hAnsi="Times New Roman" w:cs="Times New Roman"/>
          <w:sz w:val="24"/>
          <w:szCs w:val="24"/>
        </w:rPr>
        <w:t xml:space="preserve">zariadeniach </w:t>
      </w:r>
      <w:r w:rsidR="0011633E">
        <w:rPr>
          <w:rFonts w:ascii="Times New Roman" w:hAnsi="Times New Roman" w:cs="Times New Roman"/>
          <w:sz w:val="24"/>
          <w:szCs w:val="24"/>
        </w:rPr>
        <w:t>Sl</w:t>
      </w:r>
      <w:r w:rsidR="0076129E">
        <w:rPr>
          <w:rFonts w:ascii="Times New Roman" w:hAnsi="Times New Roman" w:cs="Times New Roman"/>
          <w:sz w:val="24"/>
          <w:szCs w:val="24"/>
        </w:rPr>
        <w:t>ovenskej republiky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129E" w:rsidRDefault="008C3D54" w:rsidP="00BD62C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počte do 900 profesionálnych vojakov z vyššie uvedených krajín</w:t>
      </w:r>
      <w:r w:rsidR="0076129E" w:rsidRPr="0076129E">
        <w:rPr>
          <w:rFonts w:ascii="Times New Roman" w:hAnsi="Times New Roman" w:cs="Times New Roman"/>
          <w:sz w:val="24"/>
          <w:szCs w:val="24"/>
        </w:rPr>
        <w:t xml:space="preserve"> na jeden výcvikový modul</w:t>
      </w:r>
      <w:r w:rsidR="0072559F">
        <w:rPr>
          <w:rFonts w:ascii="Times New Roman" w:hAnsi="Times New Roman" w:cs="Times New Roman"/>
          <w:sz w:val="24"/>
          <w:szCs w:val="24"/>
        </w:rPr>
        <w:t>,</w:t>
      </w:r>
    </w:p>
    <w:p w:rsidR="00B4753B" w:rsidRPr="0076129E" w:rsidRDefault="00B4753B" w:rsidP="00BD62C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dĺžke trvania </w:t>
      </w:r>
      <w:r w:rsidR="00493E79">
        <w:rPr>
          <w:rFonts w:ascii="Times New Roman" w:hAnsi="Times New Roman" w:cs="Times New Roman"/>
          <w:sz w:val="24"/>
          <w:szCs w:val="24"/>
        </w:rPr>
        <w:t xml:space="preserve">jednotlivých výcvikových modulov </w:t>
      </w:r>
      <w:r>
        <w:rPr>
          <w:rFonts w:ascii="Times New Roman" w:hAnsi="Times New Roman" w:cs="Times New Roman"/>
          <w:sz w:val="24"/>
          <w:szCs w:val="24"/>
        </w:rPr>
        <w:t>od 1 do 12 týždňov</w:t>
      </w:r>
      <w:r w:rsidR="0072559F">
        <w:rPr>
          <w:rFonts w:ascii="Times New Roman" w:hAnsi="Times New Roman" w:cs="Times New Roman"/>
          <w:sz w:val="24"/>
          <w:szCs w:val="24"/>
        </w:rPr>
        <w:t>,</w:t>
      </w:r>
    </w:p>
    <w:p w:rsidR="0076129E" w:rsidRPr="00745662" w:rsidRDefault="0072559F" w:rsidP="00BD62C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poskytnutím</w:t>
      </w:r>
      <w:r w:rsidR="0076129E">
        <w:rPr>
          <w:rFonts w:ascii="Times New Roman" w:hAnsi="Times New Roman" w:cs="Times New Roman"/>
          <w:sz w:val="24"/>
          <w:szCs w:val="24"/>
        </w:rPr>
        <w:t xml:space="preserve"> základného a zdokonaľovacieho výcviku jednotlivcov a jednotiek v taktike a streľbe</w:t>
      </w:r>
      <w:r w:rsidR="00E01ADE">
        <w:rPr>
          <w:rFonts w:ascii="Times New Roman" w:hAnsi="Times New Roman" w:cs="Times New Roman"/>
          <w:sz w:val="24"/>
          <w:szCs w:val="24"/>
        </w:rPr>
        <w:t xml:space="preserve"> </w:t>
      </w:r>
      <w:r w:rsidR="00CA1D86">
        <w:rPr>
          <w:rFonts w:ascii="Times New Roman" w:hAnsi="Times New Roman" w:cs="Times New Roman"/>
          <w:sz w:val="24"/>
          <w:szCs w:val="24"/>
        </w:rPr>
        <w:t>manévrových jednotiek a jednotiek bojovej podpory, ako aj odborností radiačnej, chemickej a biologickej ochrany</w:t>
      </w:r>
      <w:r w:rsidR="00857151">
        <w:rPr>
          <w:rFonts w:ascii="Times New Roman" w:hAnsi="Times New Roman" w:cs="Times New Roman"/>
          <w:sz w:val="24"/>
          <w:szCs w:val="24"/>
        </w:rPr>
        <w:t>, odborností v</w:t>
      </w:r>
      <w:r w:rsidR="00023FFC">
        <w:rPr>
          <w:rFonts w:ascii="Times New Roman" w:hAnsi="Times New Roman" w:cs="Times New Roman"/>
          <w:sz w:val="24"/>
          <w:szCs w:val="24"/>
        </w:rPr>
        <w:t>ojenskej polície</w:t>
      </w:r>
      <w:r w:rsidR="00CA1D86">
        <w:rPr>
          <w:rFonts w:ascii="Times New Roman" w:hAnsi="Times New Roman" w:cs="Times New Roman"/>
          <w:sz w:val="24"/>
          <w:szCs w:val="24"/>
        </w:rPr>
        <w:t xml:space="preserve"> a protivzdušných, ženijných, delostreleckých, zdravotníckych a logistických spôsobilostí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1ADE" w:rsidRPr="00E01ADE" w:rsidRDefault="00E01ADE" w:rsidP="00BD62C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použitia kolesovej a pá</w:t>
      </w:r>
      <w:r w:rsidR="0072559F">
        <w:rPr>
          <w:rFonts w:ascii="Times New Roman" w:hAnsi="Times New Roman" w:cs="Times New Roman"/>
          <w:sz w:val="24"/>
          <w:szCs w:val="24"/>
        </w:rPr>
        <w:t>sovej techniky a ručných zbraní,</w:t>
      </w:r>
    </w:p>
    <w:p w:rsidR="001C09FA" w:rsidRPr="0072559F" w:rsidRDefault="00745662" w:rsidP="0072559F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termíne </w:t>
      </w:r>
      <w:r w:rsidR="00E01ADE">
        <w:rPr>
          <w:rFonts w:ascii="Times New Roman" w:hAnsi="Times New Roman" w:cs="Times New Roman"/>
          <w:sz w:val="24"/>
          <w:szCs w:val="24"/>
        </w:rPr>
        <w:t>od schválenia</w:t>
      </w:r>
      <w:r w:rsidR="00A06235">
        <w:rPr>
          <w:rFonts w:ascii="Times New Roman" w:hAnsi="Times New Roman" w:cs="Times New Roman"/>
          <w:sz w:val="24"/>
          <w:szCs w:val="24"/>
        </w:rPr>
        <w:t xml:space="preserve"> </w:t>
      </w:r>
      <w:r w:rsidR="00E01ADE">
        <w:rPr>
          <w:rFonts w:ascii="Times New Roman" w:hAnsi="Times New Roman" w:cs="Times New Roman"/>
          <w:sz w:val="24"/>
          <w:szCs w:val="24"/>
        </w:rPr>
        <w:t>NR SR do ukončenia mandátu EUMAM UA</w:t>
      </w:r>
      <w:r w:rsidR="0072559F">
        <w:rPr>
          <w:rFonts w:ascii="Times New Roman" w:hAnsi="Times New Roman" w:cs="Times New Roman"/>
          <w:sz w:val="24"/>
          <w:szCs w:val="24"/>
        </w:rPr>
        <w:t>.</w:t>
      </w:r>
    </w:p>
    <w:p w:rsidR="001C09FA" w:rsidRPr="001C09FA" w:rsidRDefault="001C09FA" w:rsidP="001C09FA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3BA" w:rsidRPr="00294D99" w:rsidRDefault="001513BA" w:rsidP="00BD62CD">
      <w:pPr>
        <w:pStyle w:val="Odsekzoznamu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1AA1" w:rsidRPr="00B4753B" w:rsidRDefault="00294D99" w:rsidP="00A21AA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Právne aspekty návrhu</w:t>
      </w:r>
    </w:p>
    <w:p w:rsidR="00A21AA1" w:rsidRDefault="00A21AA1" w:rsidP="0072559F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Právny rámec pre vyslanie Ozbrojených síl </w:t>
      </w:r>
      <w:r w:rsidR="00ED43B5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EB3488">
        <w:rPr>
          <w:rFonts w:ascii="Times New Roman" w:hAnsi="Times New Roman" w:cs="Times New Roman"/>
          <w:sz w:val="24"/>
          <w:szCs w:val="24"/>
        </w:rPr>
        <w:t>do asistenčnej misie EUMAM UA</w:t>
      </w:r>
      <w:r w:rsidR="00ED43B5">
        <w:rPr>
          <w:rFonts w:ascii="Times New Roman" w:hAnsi="Times New Roman" w:cs="Times New Roman"/>
          <w:sz w:val="24"/>
          <w:szCs w:val="24"/>
        </w:rPr>
        <w:t xml:space="preserve"> a pre prítomnosť zahraničných ozbrojených síl určených na plnenie úloh asistenčnej misie pre Ukrajinu</w:t>
      </w:r>
      <w:r w:rsidR="00EB3488">
        <w:rPr>
          <w:rFonts w:ascii="Times New Roman" w:hAnsi="Times New Roman" w:cs="Times New Roman"/>
          <w:sz w:val="24"/>
          <w:szCs w:val="24"/>
        </w:rPr>
        <w:t xml:space="preserve"> </w:t>
      </w:r>
      <w:r w:rsidR="00ED43B5">
        <w:rPr>
          <w:rFonts w:ascii="Times New Roman" w:hAnsi="Times New Roman" w:cs="Times New Roman"/>
          <w:sz w:val="24"/>
          <w:szCs w:val="24"/>
        </w:rPr>
        <w:t xml:space="preserve">je stanovený vnútroštátnym ako aj medzinárodným právom. </w:t>
      </w:r>
    </w:p>
    <w:p w:rsidR="009B1758" w:rsidRDefault="00ED43B5" w:rsidP="0072559F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vnútroštátnej úrovni sa návrh predkladá na základe čl. 86 písm. l) Ústavy SR, podľa ktorého do pôsobnosti Národnej rady Slovenskej republiky patrí vyslovenie súhlasu s vyslaním Ozbrojených síl Slovenskej republiky mimo územia Slovenskej republiky, ak nejde o prípad </w:t>
      </w:r>
      <w:r>
        <w:rPr>
          <w:rFonts w:ascii="Times New Roman" w:hAnsi="Times New Roman" w:cs="Times New Roman"/>
          <w:sz w:val="24"/>
          <w:szCs w:val="24"/>
        </w:rPr>
        <w:lastRenderedPageBreak/>
        <w:t>uvedený v čl. 119 písm. p) a súčasne na základe čl. 86 písm. m) Ústavy SR, podľa ktorého do pôsobnosti Národnej rady Slovenskej republiky patrí vys</w:t>
      </w:r>
      <w:r w:rsidR="006B4EC2">
        <w:rPr>
          <w:rFonts w:ascii="Times New Roman" w:hAnsi="Times New Roman" w:cs="Times New Roman"/>
          <w:sz w:val="24"/>
          <w:szCs w:val="24"/>
        </w:rPr>
        <w:t>lovenie súhlasu s</w:t>
      </w:r>
      <w:r w:rsidR="001513BA">
        <w:rPr>
          <w:rFonts w:ascii="Times New Roman" w:hAnsi="Times New Roman" w:cs="Times New Roman"/>
          <w:sz w:val="24"/>
          <w:szCs w:val="24"/>
        </w:rPr>
        <w:t> </w:t>
      </w:r>
      <w:r w:rsidR="006B4EC2">
        <w:rPr>
          <w:rFonts w:ascii="Times New Roman" w:hAnsi="Times New Roman" w:cs="Times New Roman"/>
          <w:sz w:val="24"/>
          <w:szCs w:val="24"/>
        </w:rPr>
        <w:t>príto</w:t>
      </w:r>
      <w:r w:rsidR="001513BA">
        <w:rPr>
          <w:rFonts w:ascii="Times New Roman" w:hAnsi="Times New Roman" w:cs="Times New Roman"/>
          <w:sz w:val="24"/>
          <w:szCs w:val="24"/>
        </w:rPr>
        <w:t>mnosťou zahraničných ozbrojených síl na území Slovenskej republiky.</w:t>
      </w:r>
    </w:p>
    <w:p w:rsidR="00262A2F" w:rsidRDefault="009B1758" w:rsidP="0072559F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Spolupráca s príslušnými orgánmi EÚ, ako aj za</w:t>
      </w:r>
      <w:r w:rsidR="00E8493D">
        <w:rPr>
          <w:rFonts w:ascii="Times New Roman" w:hAnsi="Times New Roman" w:cs="Times New Roman"/>
          <w:sz w:val="24"/>
          <w:szCs w:val="24"/>
        </w:rPr>
        <w:t xml:space="preserve">hraničnými partnermi v oblastiach riadenia, činnosti a zabezpečenia príslušníkov Ozbrojených síl Slovenskej republiky počas ich pôsobenia mimo územia Slovenskej republiky a na území </w:t>
      </w:r>
      <w:r w:rsidR="00262A2F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1513BA">
        <w:rPr>
          <w:rFonts w:ascii="Times New Roman" w:hAnsi="Times New Roman" w:cs="Times New Roman"/>
          <w:sz w:val="24"/>
          <w:szCs w:val="24"/>
        </w:rPr>
        <w:t xml:space="preserve">bude v súlade s týmto návrhom zabezpečená bilaterálnymi a medzinárodnými </w:t>
      </w:r>
      <w:r w:rsidR="00F32A89">
        <w:rPr>
          <w:rFonts w:ascii="Times New Roman" w:hAnsi="Times New Roman" w:cs="Times New Roman"/>
          <w:sz w:val="24"/>
          <w:szCs w:val="24"/>
        </w:rPr>
        <w:t xml:space="preserve">zmluvami a dohodami. </w:t>
      </w:r>
      <w:r w:rsidR="00825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2F" w:rsidRPr="00A21AA1" w:rsidRDefault="00262A2F" w:rsidP="0072559F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 w:rsidR="00706049">
        <w:rPr>
          <w:rFonts w:ascii="Times New Roman" w:hAnsi="Times New Roman" w:cs="Times New Roman"/>
          <w:sz w:val="24"/>
          <w:szCs w:val="24"/>
        </w:rPr>
        <w:t xml:space="preserve">a konkrétne podmienky pôsobenia </w:t>
      </w:r>
      <w:r>
        <w:rPr>
          <w:rFonts w:ascii="Times New Roman" w:hAnsi="Times New Roman" w:cs="Times New Roman"/>
          <w:sz w:val="24"/>
          <w:szCs w:val="24"/>
        </w:rPr>
        <w:t xml:space="preserve">príslušníkov zahraničných ozbrojených síl na území Slovenskej republiky sa </w:t>
      </w:r>
      <w:r w:rsidR="00706049">
        <w:rPr>
          <w:rFonts w:ascii="Times New Roman" w:hAnsi="Times New Roman" w:cs="Times New Roman"/>
          <w:sz w:val="24"/>
          <w:szCs w:val="24"/>
        </w:rPr>
        <w:t>budú riadiť</w:t>
      </w:r>
      <w:r>
        <w:rPr>
          <w:rFonts w:ascii="Times New Roman" w:hAnsi="Times New Roman" w:cs="Times New Roman"/>
          <w:sz w:val="24"/>
          <w:szCs w:val="24"/>
        </w:rPr>
        <w:t xml:space="preserve"> bilaterálnymi a medzinárodnými zmluvnými dokumentami. </w:t>
      </w:r>
    </w:p>
    <w:sectPr w:rsidR="00262A2F" w:rsidRPr="00A21AA1" w:rsidSect="009320F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CC" w:rsidRDefault="00E003CC" w:rsidP="009320F8">
      <w:pPr>
        <w:spacing w:after="0" w:line="240" w:lineRule="auto"/>
      </w:pPr>
      <w:r>
        <w:separator/>
      </w:r>
    </w:p>
  </w:endnote>
  <w:endnote w:type="continuationSeparator" w:id="0">
    <w:p w:rsidR="00E003CC" w:rsidRDefault="00E003CC" w:rsidP="0093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839826"/>
      <w:docPartObj>
        <w:docPartGallery w:val="Page Numbers (Bottom of Page)"/>
        <w:docPartUnique/>
      </w:docPartObj>
    </w:sdtPr>
    <w:sdtContent>
      <w:p w:rsidR="009320F8" w:rsidRDefault="009320F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320F8" w:rsidRDefault="009320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CC" w:rsidRDefault="00E003CC" w:rsidP="009320F8">
      <w:pPr>
        <w:spacing w:after="0" w:line="240" w:lineRule="auto"/>
      </w:pPr>
      <w:r>
        <w:separator/>
      </w:r>
    </w:p>
  </w:footnote>
  <w:footnote w:type="continuationSeparator" w:id="0">
    <w:p w:rsidR="00E003CC" w:rsidRDefault="00E003CC" w:rsidP="00932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5195"/>
    <w:multiLevelType w:val="hybridMultilevel"/>
    <w:tmpl w:val="F02E9D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924B4"/>
    <w:multiLevelType w:val="hybridMultilevel"/>
    <w:tmpl w:val="3AAA0E62"/>
    <w:lvl w:ilvl="0" w:tplc="44280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F5EC1"/>
    <w:multiLevelType w:val="hybridMultilevel"/>
    <w:tmpl w:val="E1B6B7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434DD"/>
    <w:multiLevelType w:val="hybridMultilevel"/>
    <w:tmpl w:val="6BFE4AF2"/>
    <w:lvl w:ilvl="0" w:tplc="E5C2D6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5"/>
    <w:rsid w:val="00023FFC"/>
    <w:rsid w:val="00045A77"/>
    <w:rsid w:val="00066FBE"/>
    <w:rsid w:val="00077916"/>
    <w:rsid w:val="000B2814"/>
    <w:rsid w:val="00100DFB"/>
    <w:rsid w:val="0011633E"/>
    <w:rsid w:val="001225B4"/>
    <w:rsid w:val="001513BA"/>
    <w:rsid w:val="0016566A"/>
    <w:rsid w:val="001C09FA"/>
    <w:rsid w:val="001E330E"/>
    <w:rsid w:val="001F43C0"/>
    <w:rsid w:val="00240969"/>
    <w:rsid w:val="00242F65"/>
    <w:rsid w:val="00262A2F"/>
    <w:rsid w:val="00294D99"/>
    <w:rsid w:val="0029756A"/>
    <w:rsid w:val="002A61B5"/>
    <w:rsid w:val="002B1CEF"/>
    <w:rsid w:val="002C10DE"/>
    <w:rsid w:val="002E248A"/>
    <w:rsid w:val="0032265C"/>
    <w:rsid w:val="003231ED"/>
    <w:rsid w:val="003A4CCC"/>
    <w:rsid w:val="003C0A79"/>
    <w:rsid w:val="004432E1"/>
    <w:rsid w:val="0044682F"/>
    <w:rsid w:val="00493E79"/>
    <w:rsid w:val="004D1685"/>
    <w:rsid w:val="004E4D19"/>
    <w:rsid w:val="004F1894"/>
    <w:rsid w:val="004F4766"/>
    <w:rsid w:val="00500848"/>
    <w:rsid w:val="00506714"/>
    <w:rsid w:val="00557128"/>
    <w:rsid w:val="00573914"/>
    <w:rsid w:val="005E3F99"/>
    <w:rsid w:val="00662A9D"/>
    <w:rsid w:val="00664685"/>
    <w:rsid w:val="00674387"/>
    <w:rsid w:val="006A369B"/>
    <w:rsid w:val="006B4EC2"/>
    <w:rsid w:val="006D1A58"/>
    <w:rsid w:val="006E6301"/>
    <w:rsid w:val="00706049"/>
    <w:rsid w:val="0072559F"/>
    <w:rsid w:val="00745662"/>
    <w:rsid w:val="0076129E"/>
    <w:rsid w:val="00787A28"/>
    <w:rsid w:val="007B48EE"/>
    <w:rsid w:val="007C3296"/>
    <w:rsid w:val="00825151"/>
    <w:rsid w:val="008548B5"/>
    <w:rsid w:val="00857151"/>
    <w:rsid w:val="008853D0"/>
    <w:rsid w:val="008A75DD"/>
    <w:rsid w:val="008C17BF"/>
    <w:rsid w:val="008C3D54"/>
    <w:rsid w:val="008D0ABB"/>
    <w:rsid w:val="008E2AA1"/>
    <w:rsid w:val="009320F8"/>
    <w:rsid w:val="0098221B"/>
    <w:rsid w:val="009A5E92"/>
    <w:rsid w:val="009B1758"/>
    <w:rsid w:val="009B4C53"/>
    <w:rsid w:val="009C52F1"/>
    <w:rsid w:val="009E1204"/>
    <w:rsid w:val="00A06235"/>
    <w:rsid w:val="00A21AA1"/>
    <w:rsid w:val="00A8524B"/>
    <w:rsid w:val="00B144BA"/>
    <w:rsid w:val="00B4753B"/>
    <w:rsid w:val="00B71DBB"/>
    <w:rsid w:val="00B75898"/>
    <w:rsid w:val="00BD62CD"/>
    <w:rsid w:val="00CA1D86"/>
    <w:rsid w:val="00D70FF5"/>
    <w:rsid w:val="00D733F4"/>
    <w:rsid w:val="00DE07BE"/>
    <w:rsid w:val="00DF743E"/>
    <w:rsid w:val="00E003CC"/>
    <w:rsid w:val="00E01ADE"/>
    <w:rsid w:val="00E137B8"/>
    <w:rsid w:val="00E22EAF"/>
    <w:rsid w:val="00E54BF4"/>
    <w:rsid w:val="00E8493D"/>
    <w:rsid w:val="00E976C1"/>
    <w:rsid w:val="00EB3488"/>
    <w:rsid w:val="00ED43B5"/>
    <w:rsid w:val="00EE5A48"/>
    <w:rsid w:val="00EF342E"/>
    <w:rsid w:val="00F32A89"/>
    <w:rsid w:val="00F7717D"/>
    <w:rsid w:val="00F819E9"/>
    <w:rsid w:val="00F92F8B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8BD7F-853D-4C0D-8B58-32637BC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4D9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5A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A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A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A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A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A7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B48E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3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0F8"/>
  </w:style>
  <w:style w:type="paragraph" w:styleId="Pta">
    <w:name w:val="footer"/>
    <w:basedOn w:val="Normlny"/>
    <w:link w:val="PtaChar"/>
    <w:uiPriority w:val="99"/>
    <w:unhideWhenUsed/>
    <w:rsid w:val="0093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OBERTOVA Pavla</dc:creator>
  <cp:keywords/>
  <dc:description/>
  <cp:lastModifiedBy>GULA Peter</cp:lastModifiedBy>
  <cp:revision>21</cp:revision>
  <cp:lastPrinted>2023-02-23T08:08:00Z</cp:lastPrinted>
  <dcterms:created xsi:type="dcterms:W3CDTF">2023-02-09T14:54:00Z</dcterms:created>
  <dcterms:modified xsi:type="dcterms:W3CDTF">2023-04-14T13:44:00Z</dcterms:modified>
</cp:coreProperties>
</file>